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6733" w14:textId="47ADB2EE" w:rsidR="00F3027C" w:rsidRPr="00B67875" w:rsidRDefault="00F3027C" w:rsidP="00B67875"/>
    <w:p w14:paraId="26D6E566" w14:textId="77777777" w:rsidR="00F3027C" w:rsidRPr="00B67875" w:rsidRDefault="00F3027C" w:rsidP="00B67875">
      <w:pPr>
        <w:pStyle w:val="ChapTitle"/>
      </w:pPr>
      <w:r w:rsidRPr="00B67875">
        <w:t>Index</w:t>
      </w:r>
    </w:p>
    <w:p w14:paraId="1D2B33AD" w14:textId="0665E602" w:rsidR="00F3027C" w:rsidRPr="00B67875" w:rsidRDefault="00F3027C" w:rsidP="00B67875"/>
    <w:p w14:paraId="1D6A417A" w14:textId="7C219D30" w:rsidR="00F3027C" w:rsidRPr="00B67875" w:rsidRDefault="00F3027C" w:rsidP="00B67875">
      <w:pPr>
        <w:pStyle w:val="Para-Center"/>
        <w:rPr>
          <w:sz w:val="20"/>
        </w:rPr>
      </w:pPr>
      <w:r w:rsidRPr="00B67875">
        <w:rPr>
          <w:b/>
          <w:sz w:val="20"/>
        </w:rPr>
        <w:t>References are to sections</w:t>
      </w:r>
      <w:r w:rsidR="0054011F">
        <w:rPr>
          <w:b/>
          <w:sz w:val="20"/>
        </w:rPr>
        <w:t>, chapters, and appendices</w:t>
      </w:r>
      <w:r w:rsidRPr="00B67875">
        <w:rPr>
          <w:b/>
          <w:sz w:val="20"/>
        </w:rPr>
        <w:t>, not pages.</w:t>
      </w:r>
    </w:p>
    <w:p w14:paraId="105E9FB1" w14:textId="77777777" w:rsidR="00F3027C" w:rsidRPr="00B67875" w:rsidRDefault="00F3027C" w:rsidP="00B67875"/>
    <w:p w14:paraId="19210FE3" w14:textId="77777777" w:rsidR="00F3027C" w:rsidRPr="00B67875" w:rsidRDefault="00F3027C" w:rsidP="00B67875"/>
    <w:p w14:paraId="246B2EFD" w14:textId="77777777" w:rsidR="00CA37E2" w:rsidRPr="00B67875" w:rsidRDefault="00CA37E2" w:rsidP="00B67875">
      <w:pPr>
        <w:pStyle w:val="IndexLetter"/>
        <w:sectPr w:rsidR="00CA37E2" w:rsidRPr="00B67875" w:rsidSect="00F302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296" w:right="4392" w:bottom="3816" w:left="792" w:header="504" w:footer="3168" w:gutter="576"/>
          <w:cols w:space="720"/>
          <w:titlePg/>
          <w:docGrid w:linePitch="360"/>
        </w:sectPr>
      </w:pPr>
    </w:p>
    <w:p w14:paraId="3EF66A3D" w14:textId="77777777" w:rsidR="00F3027C" w:rsidRPr="00B67875" w:rsidRDefault="00F3027C" w:rsidP="00B67875">
      <w:pPr>
        <w:pStyle w:val="IndexLetter"/>
      </w:pPr>
      <w:r w:rsidRPr="00B67875">
        <w:t>A</w:t>
      </w:r>
    </w:p>
    <w:p w14:paraId="0E568732" w14:textId="77777777" w:rsidR="00CA37E2" w:rsidRPr="00B67875" w:rsidRDefault="00CA37E2" w:rsidP="00B67875"/>
    <w:p w14:paraId="288D4542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Abortion</w:t>
      </w:r>
    </w:p>
    <w:p w14:paraId="4EA6C260" w14:textId="32667202" w:rsidR="00F3027C" w:rsidRPr="00B67875" w:rsidRDefault="00F3027C" w:rsidP="00B67875">
      <w:pPr>
        <w:pStyle w:val="IndexEntry"/>
      </w:pPr>
      <w:r w:rsidRPr="00B67875">
        <w:t>Waiver of parental consent, 15.7, 20.3, 27.1</w:t>
      </w:r>
      <w:r w:rsidR="006708BC">
        <w:t>7</w:t>
      </w:r>
    </w:p>
    <w:p w14:paraId="6E7BCF10" w14:textId="77777777" w:rsidR="00F3027C" w:rsidRPr="00B67875" w:rsidRDefault="00F3027C" w:rsidP="00B67875"/>
    <w:p w14:paraId="1EC39220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Abuse of Discretion</w:t>
      </w:r>
    </w:p>
    <w:p w14:paraId="4FC98C19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Discretion</w:t>
      </w:r>
    </w:p>
    <w:p w14:paraId="021076F3" w14:textId="77777777" w:rsidR="00F3027C" w:rsidRPr="00B67875" w:rsidRDefault="00F3027C" w:rsidP="00B67875"/>
    <w:p w14:paraId="4CAFEFEA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Administrative Appeals</w:t>
      </w:r>
      <w:r w:rsidRPr="00B67875">
        <w:t>, ch. 28</w:t>
      </w:r>
    </w:p>
    <w:p w14:paraId="1493C139" w14:textId="77777777" w:rsidR="00F3027C" w:rsidRPr="00B67875" w:rsidRDefault="00F3027C" w:rsidP="00B67875">
      <w:pPr>
        <w:pStyle w:val="IndexEntry"/>
      </w:pPr>
      <w:r w:rsidRPr="00B67875">
        <w:t>Appeal to court of appeals, 28.25, 28.26, 28.27</w:t>
      </w:r>
    </w:p>
    <w:p w14:paraId="036870B1" w14:textId="77777777" w:rsidR="00F3027C" w:rsidRPr="00B67875" w:rsidRDefault="00F3027C" w:rsidP="00B67875">
      <w:pPr>
        <w:pStyle w:val="IndexEntry"/>
      </w:pPr>
      <w:r w:rsidRPr="00B67875">
        <w:t>Certification from Dane County, preference on appeal, 15.5</w:t>
      </w:r>
    </w:p>
    <w:p w14:paraId="58B7E6A1" w14:textId="77777777" w:rsidR="00F3027C" w:rsidRPr="00B67875" w:rsidRDefault="00F3027C" w:rsidP="00B67875">
      <w:pPr>
        <w:pStyle w:val="IndexEntry"/>
      </w:pPr>
      <w:r w:rsidRPr="00B67875">
        <w:t>Certiorari, 28.27</w:t>
      </w:r>
    </w:p>
    <w:p w14:paraId="22178E66" w14:textId="77777777" w:rsidR="00F3027C" w:rsidRPr="00B67875" w:rsidRDefault="00F3027C" w:rsidP="00B67875">
      <w:pPr>
        <w:pStyle w:val="IndexEntry"/>
      </w:pPr>
      <w:r w:rsidRPr="00B67875">
        <w:t>Concepts and doctrines, 28.2–.6</w:t>
      </w:r>
    </w:p>
    <w:p w14:paraId="7CBEA5B5" w14:textId="77777777" w:rsidR="00F3027C" w:rsidRPr="00B67875" w:rsidRDefault="00F3027C" w:rsidP="00B67875">
      <w:pPr>
        <w:pStyle w:val="IndexEntry"/>
      </w:pPr>
      <w:r w:rsidRPr="00B67875">
        <w:t>Decisions reviewable, 4.7, 28.7, 28.26</w:t>
      </w:r>
    </w:p>
    <w:p w14:paraId="38E81BF9" w14:textId="77777777" w:rsidR="00F3027C" w:rsidRPr="00B67875" w:rsidRDefault="00F3027C" w:rsidP="00B67875">
      <w:pPr>
        <w:pStyle w:val="IndexEntry"/>
      </w:pPr>
      <w:r w:rsidRPr="00B67875">
        <w:t>Discretion, administrative, 28.22, 28.26</w:t>
      </w:r>
    </w:p>
    <w:p w14:paraId="3B85E5D1" w14:textId="77777777" w:rsidR="00F3027C" w:rsidRPr="00B67875" w:rsidRDefault="00F3027C" w:rsidP="00B67875">
      <w:pPr>
        <w:pStyle w:val="IndexEntry"/>
      </w:pPr>
      <w:r w:rsidRPr="00B67875">
        <w:t>Disposition, 28.23</w:t>
      </w:r>
    </w:p>
    <w:p w14:paraId="1ACE4BE9" w14:textId="77777777" w:rsidR="00F3027C" w:rsidRPr="00B67875" w:rsidRDefault="00F3027C" w:rsidP="00B67875">
      <w:pPr>
        <w:pStyle w:val="IndexEntry"/>
      </w:pPr>
      <w:r w:rsidRPr="00B67875">
        <w:t>Findings of fact, 28.21, 28.26</w:t>
      </w:r>
    </w:p>
    <w:p w14:paraId="7742D9F8" w14:textId="77777777" w:rsidR="00F3027C" w:rsidRPr="00B67875" w:rsidRDefault="00F3027C" w:rsidP="00B67875">
      <w:pPr>
        <w:pStyle w:val="IndexEntry"/>
      </w:pPr>
      <w:r w:rsidRPr="00B67875">
        <w:t>Initiating review, 28.9–.14, 28.26</w:t>
      </w:r>
    </w:p>
    <w:p w14:paraId="5AB1055D" w14:textId="77777777" w:rsidR="00F3027C" w:rsidRPr="00B67875" w:rsidRDefault="00F3027C" w:rsidP="00B67875">
      <w:pPr>
        <w:pStyle w:val="IndexEntry"/>
      </w:pPr>
      <w:r w:rsidRPr="00B67875">
        <w:t>Intervention, 28.14</w:t>
      </w:r>
    </w:p>
    <w:p w14:paraId="5427ADCE" w14:textId="77777777" w:rsidR="00CB5593" w:rsidRPr="00B67875" w:rsidRDefault="00F3027C" w:rsidP="00B67875">
      <w:pPr>
        <w:pStyle w:val="IndexEntry"/>
      </w:pPr>
      <w:r w:rsidRPr="00B67875">
        <w:t>Jurisdiction.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Jurisdiction</w:t>
      </w:r>
    </w:p>
    <w:p w14:paraId="11439CB1" w14:textId="77777777" w:rsidR="00F3027C" w:rsidRPr="00B67875" w:rsidRDefault="00F3027C" w:rsidP="00B67875">
      <w:pPr>
        <w:pStyle w:val="IndexEntry"/>
      </w:pPr>
      <w:r w:rsidRPr="00B67875">
        <w:t>Motion to dismiss, 28.14</w:t>
      </w:r>
    </w:p>
    <w:p w14:paraId="69DEF882" w14:textId="77777777" w:rsidR="00F3027C" w:rsidRPr="00B67875" w:rsidRDefault="00F3027C" w:rsidP="00B67875">
      <w:pPr>
        <w:pStyle w:val="IndexEntry"/>
      </w:pPr>
      <w:r w:rsidRPr="00B67875">
        <w:t>Notice of appearance, 28.14</w:t>
      </w:r>
    </w:p>
    <w:p w14:paraId="29F074A3" w14:textId="77777777" w:rsidR="00F3027C" w:rsidRPr="00B67875" w:rsidRDefault="00F3027C" w:rsidP="00B67875">
      <w:pPr>
        <w:pStyle w:val="IndexEntry"/>
      </w:pPr>
      <w:r w:rsidRPr="00B67875">
        <w:t>Order terminating review, appealability, 4.7, 28.25</w:t>
      </w:r>
    </w:p>
    <w:p w14:paraId="08B749CA" w14:textId="77777777" w:rsidR="00F3027C" w:rsidRPr="00B67875" w:rsidRDefault="00F3027C" w:rsidP="00B67875">
      <w:pPr>
        <w:pStyle w:val="IndexEntry"/>
      </w:pPr>
      <w:r w:rsidRPr="00B67875">
        <w:t>Petition for judicial review, 28.9–.14</w:t>
      </w:r>
    </w:p>
    <w:p w14:paraId="7A96832D" w14:textId="77777777" w:rsidR="00F3027C" w:rsidRPr="00B67875" w:rsidRDefault="00F3027C" w:rsidP="00B67875">
      <w:pPr>
        <w:pStyle w:val="IndexEntry"/>
      </w:pPr>
      <w:r w:rsidRPr="00B67875">
        <w:t>Preserving issues for appeal, 3.4</w:t>
      </w:r>
    </w:p>
    <w:p w14:paraId="7B334969" w14:textId="77777777" w:rsidR="00F3027C" w:rsidRPr="00B67875" w:rsidRDefault="00F3027C" w:rsidP="00B67875">
      <w:pPr>
        <w:pStyle w:val="IndexEntry"/>
      </w:pPr>
      <w:r w:rsidRPr="00B67875">
        <w:t>Questions of law, 3.17, 28.20, 28.26</w:t>
      </w:r>
    </w:p>
    <w:p w14:paraId="799428EB" w14:textId="77777777" w:rsidR="00F3027C" w:rsidRPr="00B67875" w:rsidRDefault="00F3027C" w:rsidP="00B67875">
      <w:pPr>
        <w:pStyle w:val="IndexEntry"/>
      </w:pPr>
      <w:r w:rsidRPr="00B67875">
        <w:t>Record on review, 28.16</w:t>
      </w:r>
    </w:p>
    <w:p w14:paraId="43F2AF3D" w14:textId="77777777" w:rsidR="00F3027C" w:rsidRPr="00B67875" w:rsidRDefault="00F3027C" w:rsidP="00B67875">
      <w:pPr>
        <w:pStyle w:val="IndexEntry"/>
      </w:pPr>
      <w:r w:rsidRPr="00B67875">
        <w:t>Respondent, 28.12</w:t>
      </w:r>
    </w:p>
    <w:p w14:paraId="50399857" w14:textId="77777777" w:rsidR="00F3027C" w:rsidRPr="00B67875" w:rsidRDefault="00F3027C" w:rsidP="00B67875">
      <w:pPr>
        <w:pStyle w:val="IndexEntry"/>
      </w:pPr>
      <w:r w:rsidRPr="00B67875">
        <w:t>Scope of review, 28.17–.23, 28.25</w:t>
      </w:r>
    </w:p>
    <w:p w14:paraId="4C9631FF" w14:textId="77777777" w:rsidR="00F3027C" w:rsidRPr="00B67875" w:rsidRDefault="00F3027C" w:rsidP="00B67875">
      <w:pPr>
        <w:pStyle w:val="IndexEntry"/>
      </w:pPr>
      <w:r w:rsidRPr="00B67875">
        <w:t>Service, 28.12, 28.14, 28.26</w:t>
      </w:r>
    </w:p>
    <w:p w14:paraId="3908EF29" w14:textId="77777777" w:rsidR="00F3027C" w:rsidRPr="00B67875" w:rsidRDefault="00F3027C" w:rsidP="00B67875">
      <w:pPr>
        <w:pStyle w:val="IndexEntry"/>
      </w:pPr>
      <w:r w:rsidRPr="00B67875">
        <w:t>Standards of review, 3.15, 3.17, 28.17–.22, 28.26</w:t>
      </w:r>
    </w:p>
    <w:p w14:paraId="26CBC479" w14:textId="77777777" w:rsidR="00F3027C" w:rsidRPr="00B67875" w:rsidRDefault="00F3027C" w:rsidP="00B67875">
      <w:pPr>
        <w:pStyle w:val="IndexEntry"/>
      </w:pPr>
      <w:r w:rsidRPr="00B67875">
        <w:t>Standing, 28.8, 28.26</w:t>
      </w:r>
    </w:p>
    <w:p w14:paraId="723D21DB" w14:textId="77777777" w:rsidR="00F3027C" w:rsidRPr="00B67875" w:rsidRDefault="00F3027C" w:rsidP="00B67875">
      <w:pPr>
        <w:pStyle w:val="IndexEntry"/>
      </w:pPr>
      <w:r w:rsidRPr="00B67875">
        <w:t>Temporary relief, 28.24</w:t>
      </w:r>
    </w:p>
    <w:p w14:paraId="2E48CED6" w14:textId="77777777" w:rsidR="00F3027C" w:rsidRPr="00B67875" w:rsidRDefault="00F3027C" w:rsidP="00B67875">
      <w:pPr>
        <w:pStyle w:val="IndexEntry"/>
      </w:pPr>
      <w:r w:rsidRPr="00B67875">
        <w:t>Unemployment insurance, 28.26</w:t>
      </w:r>
    </w:p>
    <w:p w14:paraId="3A33C062" w14:textId="77777777" w:rsidR="00F3027C" w:rsidRPr="00B67875" w:rsidRDefault="00F3027C" w:rsidP="00B67875">
      <w:pPr>
        <w:pStyle w:val="IndexEntry"/>
      </w:pPr>
      <w:r w:rsidRPr="00B67875">
        <w:t>Venue, 28.11, 28.26</w:t>
      </w:r>
    </w:p>
    <w:p w14:paraId="6E6844DE" w14:textId="77777777" w:rsidR="00F3027C" w:rsidRPr="00B67875" w:rsidRDefault="00F3027C" w:rsidP="00B67875">
      <w:pPr>
        <w:pStyle w:val="IndexEntry"/>
      </w:pPr>
      <w:r w:rsidRPr="00B67875">
        <w:t>Worker’s compensation, 28.26</w:t>
      </w:r>
    </w:p>
    <w:p w14:paraId="3126ED9D" w14:textId="77777777" w:rsidR="00F3027C" w:rsidRPr="00B67875" w:rsidRDefault="00F3027C" w:rsidP="00B67875"/>
    <w:p w14:paraId="3D766857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Adoption Cases</w:t>
      </w:r>
    </w:p>
    <w:p w14:paraId="028DB650" w14:textId="77777777" w:rsidR="00F3027C" w:rsidRPr="00B67875" w:rsidRDefault="00F3027C" w:rsidP="00B67875">
      <w:pPr>
        <w:pStyle w:val="IndexEntry"/>
      </w:pPr>
      <w:r w:rsidRPr="00B67875">
        <w:t>Notice of intent, 5.4, 20.3</w:t>
      </w:r>
    </w:p>
    <w:p w14:paraId="1197D356" w14:textId="77777777" w:rsidR="00F3027C" w:rsidRPr="00B67875" w:rsidRDefault="00F3027C" w:rsidP="00B67875">
      <w:pPr>
        <w:pStyle w:val="IndexEntry"/>
      </w:pPr>
      <w:r w:rsidRPr="00B67875">
        <w:t>Preference on appeal, 15.5</w:t>
      </w:r>
    </w:p>
    <w:p w14:paraId="08934D89" w14:textId="77777777" w:rsidR="00F3027C" w:rsidRPr="00B67875" w:rsidRDefault="00F3027C" w:rsidP="00B67875">
      <w:pPr>
        <w:pStyle w:val="IndexEntry"/>
      </w:pPr>
      <w:r w:rsidRPr="00B67875">
        <w:t>Time for appeal, 19.30</w:t>
      </w:r>
    </w:p>
    <w:p w14:paraId="1612293C" w14:textId="77777777" w:rsidR="00F3027C" w:rsidRPr="00B67875" w:rsidRDefault="00F3027C" w:rsidP="00B67875"/>
    <w:p w14:paraId="51C49992" w14:textId="77777777" w:rsidR="00CB5593" w:rsidRPr="00B67875" w:rsidRDefault="00F3027C" w:rsidP="00B67875">
      <w:pPr>
        <w:pStyle w:val="IndexEntry"/>
      </w:pPr>
      <w:r w:rsidRPr="00B67875">
        <w:rPr>
          <w:rStyle w:val="Index-Term"/>
        </w:rPr>
        <w:t>Advancement of Cases</w:t>
      </w:r>
      <w:r w:rsidRPr="00B67875">
        <w:t>, 15.2</w:t>
      </w:r>
    </w:p>
    <w:p w14:paraId="7E444768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 also</w:t>
      </w:r>
      <w:r w:rsidRPr="00B67875">
        <w:t xml:space="preserve"> Expedited Appeals</w:t>
      </w:r>
    </w:p>
    <w:p w14:paraId="1C746B07" w14:textId="77777777" w:rsidR="00F3027C" w:rsidRPr="00B67875" w:rsidRDefault="00F3027C" w:rsidP="00B67875"/>
    <w:p w14:paraId="393AA3F7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Affidavits</w:t>
      </w:r>
    </w:p>
    <w:p w14:paraId="19B10BF5" w14:textId="77777777" w:rsidR="00F3027C" w:rsidRPr="00B67875" w:rsidRDefault="00F3027C" w:rsidP="00B67875">
      <w:pPr>
        <w:pStyle w:val="IndexEntry"/>
      </w:pPr>
      <w:r w:rsidRPr="00B67875">
        <w:t>Filing date, 4.20, 5.1</w:t>
      </w:r>
      <w:r w:rsidR="00016F48" w:rsidRPr="00B67875">
        <w:t>5</w:t>
      </w:r>
    </w:p>
    <w:p w14:paraId="38246596" w14:textId="77777777" w:rsidR="00F3027C" w:rsidRPr="00B67875" w:rsidRDefault="00F3027C" w:rsidP="00B67875">
      <w:pPr>
        <w:pStyle w:val="IndexEntry"/>
      </w:pPr>
      <w:r w:rsidRPr="00B67875">
        <w:t>Indigency, 21.27</w:t>
      </w:r>
    </w:p>
    <w:p w14:paraId="6759EC14" w14:textId="77777777" w:rsidR="00F3027C" w:rsidRPr="00B67875" w:rsidRDefault="00F3027C" w:rsidP="00B67875">
      <w:pPr>
        <w:pStyle w:val="IndexEntry"/>
      </w:pPr>
      <w:r w:rsidRPr="00B67875">
        <w:t>Of service, not required, 5.1</w:t>
      </w:r>
      <w:r w:rsidR="003E0045" w:rsidRPr="00B67875">
        <w:t>6</w:t>
      </w:r>
      <w:r w:rsidRPr="00B67875">
        <w:t>, 18.</w:t>
      </w:r>
      <w:r w:rsidR="002C3D5D" w:rsidRPr="00B67875">
        <w:t>7</w:t>
      </w:r>
    </w:p>
    <w:p w14:paraId="7FC2AB21" w14:textId="77777777" w:rsidR="00F3027C" w:rsidRPr="00B67875" w:rsidRDefault="00F3027C" w:rsidP="00B67875"/>
    <w:p w14:paraId="6A2C1875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Agreed Statement</w:t>
      </w:r>
    </w:p>
    <w:p w14:paraId="38B329EE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Stipulations</w:t>
      </w:r>
    </w:p>
    <w:p w14:paraId="4C5C58BE" w14:textId="77777777" w:rsidR="00F3027C" w:rsidRPr="00B67875" w:rsidRDefault="00F3027C" w:rsidP="00B67875"/>
    <w:p w14:paraId="0DC53D3B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Amicus Curiae</w:t>
      </w:r>
    </w:p>
    <w:p w14:paraId="62CAA97E" w14:textId="77777777" w:rsidR="00F3027C" w:rsidRPr="00B67875" w:rsidRDefault="00F3027C" w:rsidP="00B67875">
      <w:pPr>
        <w:pStyle w:val="IndexEntry"/>
      </w:pPr>
      <w:r w:rsidRPr="00B67875">
        <w:t>Generally, 6.13</w:t>
      </w:r>
    </w:p>
    <w:p w14:paraId="13D5354C" w14:textId="77777777" w:rsidR="00F3027C" w:rsidRPr="00B67875" w:rsidRDefault="00F3027C" w:rsidP="00B67875">
      <w:pPr>
        <w:pStyle w:val="IndexEntry"/>
      </w:pPr>
      <w:r w:rsidRPr="00B67875">
        <w:t>Briefing, 11.26–.28</w:t>
      </w:r>
    </w:p>
    <w:p w14:paraId="756A5503" w14:textId="77777777" w:rsidR="00F3027C" w:rsidRPr="00B67875" w:rsidRDefault="00F3027C" w:rsidP="00B67875">
      <w:pPr>
        <w:pStyle w:val="IndexEntry"/>
      </w:pPr>
      <w:r w:rsidRPr="00B67875">
        <w:t>Supreme court internal operating procedures, 27.23</w:t>
      </w:r>
    </w:p>
    <w:p w14:paraId="0B4C3AF8" w14:textId="77777777" w:rsidR="00F3027C" w:rsidRPr="00B67875" w:rsidRDefault="00F3027C" w:rsidP="00B67875"/>
    <w:p w14:paraId="067EFEB5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Appeal as of Right</w:t>
      </w:r>
      <w:r w:rsidRPr="00B67875">
        <w:t xml:space="preserve">, </w:t>
      </w:r>
      <w:proofErr w:type="spellStart"/>
      <w:r w:rsidRPr="00B67875">
        <w:t>chs</w:t>
      </w:r>
      <w:proofErr w:type="spellEnd"/>
      <w:r w:rsidRPr="00B67875">
        <w:t>. 4, 5</w:t>
      </w:r>
    </w:p>
    <w:p w14:paraId="50FE2B96" w14:textId="77777777" w:rsidR="00F3027C" w:rsidRPr="00B67875" w:rsidRDefault="00F3027C" w:rsidP="00B67875">
      <w:pPr>
        <w:pStyle w:val="IndexEntry"/>
      </w:pPr>
      <w:r w:rsidRPr="00B67875">
        <w:t xml:space="preserve">Class-action certifications and </w:t>
      </w:r>
      <w:proofErr w:type="spellStart"/>
      <w:r w:rsidRPr="00B67875">
        <w:t>decertifications</w:t>
      </w:r>
      <w:proofErr w:type="spellEnd"/>
      <w:r w:rsidRPr="00B67875">
        <w:t>, 1.2, 2.3, 4.4, 5.4, 14.2</w:t>
      </w:r>
    </w:p>
    <w:p w14:paraId="41DAFE6C" w14:textId="77777777" w:rsidR="00F3027C" w:rsidRPr="00B67875" w:rsidRDefault="00F3027C" w:rsidP="00B67875">
      <w:pPr>
        <w:pStyle w:val="IndexEntry"/>
      </w:pPr>
      <w:r w:rsidRPr="00B67875">
        <w:t>Criminal appeals, ch. 19</w:t>
      </w:r>
    </w:p>
    <w:p w14:paraId="095F426A" w14:textId="77777777" w:rsidR="00F3027C" w:rsidRPr="00B67875" w:rsidRDefault="00F3027C" w:rsidP="00B67875">
      <w:pPr>
        <w:pStyle w:val="IndexEntry"/>
      </w:pPr>
      <w:r w:rsidRPr="00B67875">
        <w:t>Due process, 1.2</w:t>
      </w:r>
    </w:p>
    <w:p w14:paraId="2683936F" w14:textId="77777777" w:rsidR="00F3027C" w:rsidRPr="00B67875" w:rsidRDefault="00F3027C" w:rsidP="00B67875">
      <w:pPr>
        <w:pStyle w:val="IndexEntry"/>
      </w:pPr>
      <w:r w:rsidRPr="00B67875">
        <w:lastRenderedPageBreak/>
        <w:t>Electronics and information technology manufacturing zone, 1.2, 2.3, 4.4</w:t>
      </w:r>
    </w:p>
    <w:p w14:paraId="20BBC246" w14:textId="77777777" w:rsidR="00F3027C" w:rsidRPr="00B67875" w:rsidRDefault="00F3027C" w:rsidP="00B67875">
      <w:pPr>
        <w:pStyle w:val="IndexEntry"/>
      </w:pPr>
      <w:r w:rsidRPr="00B67875">
        <w:t>Finality requirement, 4.3–.15</w:t>
      </w:r>
    </w:p>
    <w:p w14:paraId="5E18ACB4" w14:textId="77777777" w:rsidR="00F3027C" w:rsidRPr="00B67875" w:rsidRDefault="00F3027C" w:rsidP="00B67875">
      <w:pPr>
        <w:pStyle w:val="IndexEntry"/>
      </w:pPr>
      <w:r w:rsidRPr="00B67875">
        <w:t>Jurisdiction, 2.3</w:t>
      </w:r>
    </w:p>
    <w:p w14:paraId="73A654D9" w14:textId="77777777" w:rsidR="00F3027C" w:rsidRPr="00B67875" w:rsidRDefault="00F3027C" w:rsidP="00B67875">
      <w:pPr>
        <w:pStyle w:val="IndexEntry"/>
      </w:pPr>
      <w:r w:rsidRPr="00B67875">
        <w:t>Matters reviewable incident to appeal, 4.21</w:t>
      </w:r>
    </w:p>
    <w:p w14:paraId="4F11F268" w14:textId="77777777" w:rsidR="00CB5593" w:rsidRPr="00B67875" w:rsidRDefault="00F3027C" w:rsidP="00B67875">
      <w:pPr>
        <w:pStyle w:val="IndexEntry"/>
      </w:pPr>
      <w:r w:rsidRPr="00B67875">
        <w:t>Notice.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Notice of Appeal</w:t>
      </w:r>
    </w:p>
    <w:p w14:paraId="7E8D5712" w14:textId="77777777" w:rsidR="00F3027C" w:rsidRPr="00B67875" w:rsidRDefault="00F3027C" w:rsidP="00B67875">
      <w:pPr>
        <w:pStyle w:val="IndexEntry"/>
      </w:pPr>
      <w:proofErr w:type="spellStart"/>
      <w:r w:rsidRPr="00B67875">
        <w:t>Postdisposition</w:t>
      </w:r>
      <w:proofErr w:type="spellEnd"/>
      <w:r w:rsidRPr="00B67875">
        <w:t xml:space="preserve"> motion, 19.5</w:t>
      </w:r>
    </w:p>
    <w:p w14:paraId="0F523ED5" w14:textId="77777777" w:rsidR="00F3027C" w:rsidRPr="00B67875" w:rsidRDefault="00F3027C" w:rsidP="00B67875">
      <w:pPr>
        <w:pStyle w:val="IndexEntry"/>
      </w:pPr>
      <w:r w:rsidRPr="00B67875">
        <w:t>Prerequisites, ch. 4</w:t>
      </w:r>
    </w:p>
    <w:p w14:paraId="61413D6E" w14:textId="77777777" w:rsidR="00F3027C" w:rsidRPr="00B67875" w:rsidRDefault="00F3027C" w:rsidP="00B67875">
      <w:pPr>
        <w:pStyle w:val="IndexEntry"/>
      </w:pPr>
      <w:r w:rsidRPr="00B67875">
        <w:t>Procedure, ch. 5</w:t>
      </w:r>
    </w:p>
    <w:p w14:paraId="1EDE8CD0" w14:textId="77777777" w:rsidR="00F3027C" w:rsidRPr="00B67875" w:rsidRDefault="00F3027C" w:rsidP="00B67875">
      <w:pPr>
        <w:pStyle w:val="IndexEntry"/>
      </w:pPr>
      <w:r w:rsidRPr="00B67875">
        <w:t>Supreme court, 2.6</w:t>
      </w:r>
    </w:p>
    <w:p w14:paraId="5ACCD7F6" w14:textId="77777777" w:rsidR="00F3027C" w:rsidRPr="00B67875" w:rsidRDefault="00F3027C" w:rsidP="00B67875"/>
    <w:p w14:paraId="7F85CE62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Appeal by Permission</w:t>
      </w:r>
      <w:r w:rsidRPr="00B67875">
        <w:t>, ch. 9</w:t>
      </w:r>
    </w:p>
    <w:p w14:paraId="4B4B7385" w14:textId="77777777" w:rsidR="00F3027C" w:rsidRPr="00B67875" w:rsidRDefault="00F3027C" w:rsidP="00B67875">
      <w:pPr>
        <w:pStyle w:val="IndexEntry"/>
      </w:pPr>
      <w:r w:rsidRPr="00B67875">
        <w:t>Criminal appeals, 19.5, 19.24</w:t>
      </w:r>
    </w:p>
    <w:p w14:paraId="289BA124" w14:textId="77777777" w:rsidR="00F3027C" w:rsidRPr="00B67875" w:rsidRDefault="00F3027C" w:rsidP="00B67875">
      <w:pPr>
        <w:pStyle w:val="IndexEntry"/>
      </w:pPr>
      <w:r w:rsidRPr="00B67875">
        <w:t>Criteria for, 9.2–.6</w:t>
      </w:r>
    </w:p>
    <w:p w14:paraId="7581A429" w14:textId="77777777" w:rsidR="00CB5593" w:rsidRPr="00B67875" w:rsidRDefault="00F3027C" w:rsidP="00B67875">
      <w:pPr>
        <w:pStyle w:val="IndexEntry"/>
      </w:pPr>
      <w:r w:rsidRPr="00B67875">
        <w:t>Petition for leave to appeal.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Petitions</w:t>
      </w:r>
    </w:p>
    <w:p w14:paraId="0983C10B" w14:textId="77777777" w:rsidR="00F3027C" w:rsidRPr="00B67875" w:rsidRDefault="00F3027C" w:rsidP="00B67875">
      <w:pPr>
        <w:pStyle w:val="IndexEntry"/>
      </w:pPr>
      <w:r w:rsidRPr="00B67875">
        <w:t>Policy disfavoring, 9.5</w:t>
      </w:r>
    </w:p>
    <w:p w14:paraId="1E91781F" w14:textId="77777777" w:rsidR="00F3027C" w:rsidRPr="00B67875" w:rsidRDefault="00F3027C" w:rsidP="00B67875">
      <w:pPr>
        <w:pStyle w:val="IndexEntry"/>
      </w:pPr>
      <w:proofErr w:type="spellStart"/>
      <w:r w:rsidRPr="00B67875">
        <w:t>Postdisposition</w:t>
      </w:r>
      <w:proofErr w:type="spellEnd"/>
      <w:r w:rsidRPr="00B67875">
        <w:t xml:space="preserve"> motion, 19.5</w:t>
      </w:r>
    </w:p>
    <w:p w14:paraId="4DBA0EC8" w14:textId="77777777" w:rsidR="00F3027C" w:rsidRPr="00B67875" w:rsidRDefault="00F3027C" w:rsidP="00B67875">
      <w:pPr>
        <w:pStyle w:val="IndexEntry"/>
      </w:pPr>
      <w:r w:rsidRPr="00B67875">
        <w:t>Relief pending petition for leave to appeal, 9.12</w:t>
      </w:r>
    </w:p>
    <w:p w14:paraId="75D60078" w14:textId="77777777" w:rsidR="00F3027C" w:rsidRPr="00B67875" w:rsidRDefault="00F3027C" w:rsidP="00B67875">
      <w:pPr>
        <w:pStyle w:val="IndexEntry"/>
      </w:pPr>
      <w:r w:rsidRPr="00B67875">
        <w:t>Supervisory writ as alternative remedy, 10.2</w:t>
      </w:r>
    </w:p>
    <w:p w14:paraId="2DDCF86D" w14:textId="77777777" w:rsidR="00F3027C" w:rsidRPr="00B67875" w:rsidRDefault="00F3027C" w:rsidP="00B67875"/>
    <w:p w14:paraId="113338C1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Appellate Mediation</w:t>
      </w:r>
      <w:r w:rsidRPr="00B67875">
        <w:t>, 15.12</w:t>
      </w:r>
    </w:p>
    <w:p w14:paraId="7514FEB4" w14:textId="77777777" w:rsidR="00F3027C" w:rsidRPr="00B67875" w:rsidRDefault="00F3027C" w:rsidP="00B67875"/>
    <w:p w14:paraId="417C413E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Appellate System</w:t>
      </w:r>
      <w:r w:rsidRPr="00B67875">
        <w:t>, ch. 1</w:t>
      </w:r>
    </w:p>
    <w:p w14:paraId="56DFB91F" w14:textId="77777777" w:rsidR="00F3027C" w:rsidRPr="00B67875" w:rsidRDefault="00F3027C" w:rsidP="00B67875">
      <w:pPr>
        <w:pStyle w:val="IndexEntry"/>
      </w:pPr>
      <w:r w:rsidRPr="00B67875">
        <w:t>Circuit court primacy, 3.2</w:t>
      </w:r>
    </w:p>
    <w:p w14:paraId="5FCDACAE" w14:textId="77777777" w:rsidR="00F3027C" w:rsidRPr="00B67875" w:rsidRDefault="00F3027C" w:rsidP="00B67875">
      <w:pPr>
        <w:pStyle w:val="IndexEntry"/>
      </w:pPr>
      <w:r w:rsidRPr="00B67875">
        <w:t>Court of appeals’ function, 22.2</w:t>
      </w:r>
    </w:p>
    <w:p w14:paraId="706687EB" w14:textId="77777777" w:rsidR="00F3027C" w:rsidRPr="00B67875" w:rsidRDefault="00F3027C" w:rsidP="00B67875">
      <w:pPr>
        <w:pStyle w:val="IndexEntry"/>
      </w:pPr>
      <w:r w:rsidRPr="00B67875">
        <w:t>History, 1.2–.3</w:t>
      </w:r>
    </w:p>
    <w:p w14:paraId="2879341D" w14:textId="77777777" w:rsidR="00F3027C" w:rsidRPr="00B67875" w:rsidRDefault="00F3027C" w:rsidP="00B67875">
      <w:pPr>
        <w:pStyle w:val="IndexEntry"/>
      </w:pPr>
      <w:r w:rsidRPr="00B67875">
        <w:t>Supreme court primacy, 1.3</w:t>
      </w:r>
    </w:p>
    <w:p w14:paraId="4CD10C2F" w14:textId="77777777" w:rsidR="00F3027C" w:rsidRPr="00B67875" w:rsidRDefault="00F3027C" w:rsidP="00B67875">
      <w:pPr>
        <w:pStyle w:val="IndexEntry"/>
      </w:pPr>
      <w:r w:rsidRPr="00B67875">
        <w:t>Supreme court’s function, 22.2</w:t>
      </w:r>
    </w:p>
    <w:p w14:paraId="0ACD4424" w14:textId="77777777" w:rsidR="00F3027C" w:rsidRPr="00B67875" w:rsidRDefault="00F3027C" w:rsidP="00B67875"/>
    <w:p w14:paraId="7FBBBD1D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Appendix</w:t>
      </w:r>
    </w:p>
    <w:p w14:paraId="60530FE6" w14:textId="77777777" w:rsidR="00F3027C" w:rsidRPr="00B67875" w:rsidRDefault="00F3027C" w:rsidP="00B67875">
      <w:pPr>
        <w:pStyle w:val="IndexEntry"/>
        <w:ind w:firstLine="0"/>
      </w:pPr>
      <w:r w:rsidRPr="00B67875">
        <w:rPr>
          <w:i/>
        </w:rPr>
        <w:t>See</w:t>
      </w:r>
      <w:r w:rsidRPr="00B67875">
        <w:t xml:space="preserve"> Briefs and Appendix</w:t>
      </w:r>
    </w:p>
    <w:p w14:paraId="6D95C8E3" w14:textId="77777777" w:rsidR="00F3027C" w:rsidRPr="00B67875" w:rsidRDefault="00F3027C" w:rsidP="00B67875"/>
    <w:p w14:paraId="2648A09B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Appointment of Counsel</w:t>
      </w:r>
      <w:r w:rsidRPr="00B67875">
        <w:t>, 19.11, 19.23, 19.25</w:t>
      </w:r>
    </w:p>
    <w:p w14:paraId="4B4622C4" w14:textId="77777777" w:rsidR="00F3027C" w:rsidRPr="00B67875" w:rsidRDefault="00F3027C" w:rsidP="00B67875"/>
    <w:p w14:paraId="5CB0857B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Argument of Counsel</w:t>
      </w:r>
    </w:p>
    <w:p w14:paraId="7AFD9613" w14:textId="77777777" w:rsidR="00CB5593" w:rsidRPr="00B67875" w:rsidRDefault="00F3027C" w:rsidP="00B67875">
      <w:pPr>
        <w:pStyle w:val="IndexEntry"/>
      </w:pPr>
      <w:r w:rsidRPr="00B67875">
        <w:t>Briefs and appendix.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Briefs and Appendix</w:t>
      </w:r>
    </w:p>
    <w:p w14:paraId="6D73414C" w14:textId="77777777" w:rsidR="00F3027C" w:rsidRPr="00B67875" w:rsidRDefault="00F3027C" w:rsidP="00B67875">
      <w:pPr>
        <w:pStyle w:val="IndexEntry"/>
      </w:pPr>
      <w:r w:rsidRPr="00B67875">
        <w:t>Motions, contents, 13.2</w:t>
      </w:r>
    </w:p>
    <w:p w14:paraId="799CFE1C" w14:textId="77777777" w:rsidR="00CB5593" w:rsidRPr="00B67875" w:rsidRDefault="00F3027C" w:rsidP="00B67875">
      <w:pPr>
        <w:pStyle w:val="IndexEntry"/>
      </w:pPr>
      <w:r w:rsidRPr="00B67875">
        <w:t>Oral.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Oral Argument</w:t>
      </w:r>
    </w:p>
    <w:p w14:paraId="16CD81F8" w14:textId="77777777" w:rsidR="00F3027C" w:rsidRPr="00B67875" w:rsidRDefault="00F3027C" w:rsidP="00B67875">
      <w:pPr>
        <w:pStyle w:val="IndexEntry"/>
      </w:pPr>
      <w:r w:rsidRPr="00B67875">
        <w:t>Petition for leave to appeal, contents, 9.9</w:t>
      </w:r>
    </w:p>
    <w:p w14:paraId="64FFBC11" w14:textId="77777777" w:rsidR="00F3027C" w:rsidRPr="00B67875" w:rsidRDefault="00F3027C" w:rsidP="00B67875">
      <w:pPr>
        <w:pStyle w:val="IndexEntry"/>
      </w:pPr>
      <w:r w:rsidRPr="00B67875">
        <w:t>Petition for review, 23.11</w:t>
      </w:r>
    </w:p>
    <w:p w14:paraId="41DEC220" w14:textId="77777777" w:rsidR="00F3027C" w:rsidRPr="00B67875" w:rsidRDefault="00F3027C" w:rsidP="00B67875"/>
    <w:p w14:paraId="19CA1953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Assignment of Cases</w:t>
      </w:r>
    </w:p>
    <w:p w14:paraId="793A3481" w14:textId="77777777" w:rsidR="00F3027C" w:rsidRPr="00B67875" w:rsidRDefault="00F3027C" w:rsidP="00B67875">
      <w:pPr>
        <w:pStyle w:val="IndexEntry"/>
        <w:ind w:firstLine="0"/>
      </w:pPr>
      <w:r w:rsidRPr="00B67875">
        <w:rPr>
          <w:i/>
        </w:rPr>
        <w:t>See</w:t>
      </w:r>
      <w:r w:rsidRPr="00B67875">
        <w:t xml:space="preserve"> Submission of Appeals</w:t>
      </w:r>
    </w:p>
    <w:p w14:paraId="48FD3146" w14:textId="77777777" w:rsidR="00F3027C" w:rsidRPr="00B67875" w:rsidRDefault="00F3027C" w:rsidP="00B67875"/>
    <w:p w14:paraId="34582060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Attorney Fees</w:t>
      </w:r>
    </w:p>
    <w:p w14:paraId="33DEC377" w14:textId="77777777" w:rsidR="00F3027C" w:rsidRPr="00B67875" w:rsidRDefault="00F3027C" w:rsidP="00B67875">
      <w:pPr>
        <w:pStyle w:val="IndexEntry"/>
      </w:pPr>
      <w:r w:rsidRPr="00B67875">
        <w:t>Appeal for purpose of delay, 18.</w:t>
      </w:r>
      <w:r w:rsidR="002C75C8" w:rsidRPr="00B67875">
        <w:t>10</w:t>
      </w:r>
    </w:p>
    <w:p w14:paraId="03FD75BD" w14:textId="77777777" w:rsidR="00F3027C" w:rsidRPr="00B67875" w:rsidRDefault="00F3027C" w:rsidP="00B67875">
      <w:pPr>
        <w:pStyle w:val="IndexEntry"/>
      </w:pPr>
      <w:r w:rsidRPr="00B67875">
        <w:t>Claimed as costs, 16.4</w:t>
      </w:r>
    </w:p>
    <w:p w14:paraId="2D9A8E68" w14:textId="77777777" w:rsidR="00F3027C" w:rsidRPr="00B67875" w:rsidRDefault="00F3027C" w:rsidP="00B67875">
      <w:pPr>
        <w:pStyle w:val="IndexEntry"/>
      </w:pPr>
      <w:r w:rsidRPr="00B67875">
        <w:t>Frivolous appeals, 16.5</w:t>
      </w:r>
    </w:p>
    <w:p w14:paraId="1D55EED8" w14:textId="77777777" w:rsidR="00F3027C" w:rsidRPr="00B67875" w:rsidRDefault="00F3027C" w:rsidP="00B67875">
      <w:pPr>
        <w:pStyle w:val="IndexEntry"/>
      </w:pPr>
      <w:r w:rsidRPr="00B67875">
        <w:t>Standard of review, 3.13</w:t>
      </w:r>
    </w:p>
    <w:p w14:paraId="04B89DC1" w14:textId="77777777" w:rsidR="00F3027C" w:rsidRPr="00B67875" w:rsidRDefault="00F3027C" w:rsidP="00B67875"/>
    <w:p w14:paraId="39889AF4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Attorney General</w:t>
      </w:r>
    </w:p>
    <w:p w14:paraId="48AD5210" w14:textId="77777777" w:rsidR="00F3027C" w:rsidRPr="00B67875" w:rsidRDefault="00F3027C" w:rsidP="00B67875">
      <w:pPr>
        <w:pStyle w:val="IndexEntry"/>
      </w:pPr>
      <w:r w:rsidRPr="00B67875">
        <w:t>Criminal appeals, 19.15</w:t>
      </w:r>
    </w:p>
    <w:p w14:paraId="3C321E55" w14:textId="77777777" w:rsidR="00F3027C" w:rsidRPr="00B67875" w:rsidRDefault="00F3027C" w:rsidP="00B67875">
      <w:pPr>
        <w:pStyle w:val="IndexEntry"/>
      </w:pPr>
      <w:r w:rsidRPr="00B67875">
        <w:t>Motion for three-judge panel, 20.7</w:t>
      </w:r>
    </w:p>
    <w:p w14:paraId="69C279A5" w14:textId="77777777" w:rsidR="00F3027C" w:rsidRPr="00B67875" w:rsidRDefault="00F3027C" w:rsidP="00B67875"/>
    <w:p w14:paraId="64C195D1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Attorneys</w:t>
      </w:r>
    </w:p>
    <w:p w14:paraId="719D5BD3" w14:textId="77777777" w:rsidR="00F3027C" w:rsidRPr="00B67875" w:rsidRDefault="00F3027C" w:rsidP="00B67875">
      <w:pPr>
        <w:pStyle w:val="IndexEntry"/>
      </w:pPr>
      <w:r w:rsidRPr="00B67875">
        <w:t>Appointment, 19.11, 19.23, 19.25</w:t>
      </w:r>
    </w:p>
    <w:p w14:paraId="3CD892E2" w14:textId="77777777" w:rsidR="00CB5593" w:rsidRPr="00B67875" w:rsidRDefault="00F3027C" w:rsidP="00B67875">
      <w:pPr>
        <w:pStyle w:val="IndexEntry"/>
      </w:pPr>
      <w:r w:rsidRPr="00B67875">
        <w:t>Continued representation</w:t>
      </w:r>
    </w:p>
    <w:p w14:paraId="5B87AAD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civil appeals, 18.1</w:t>
      </w:r>
      <w:r w:rsidR="002C75C8" w:rsidRPr="00B67875">
        <w:t>3</w:t>
      </w:r>
    </w:p>
    <w:p w14:paraId="7EB2B40D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criminal and Wis. Stat. § 809.30 appeals, 19.8</w:t>
      </w:r>
    </w:p>
    <w:p w14:paraId="28B259C6" w14:textId="77777777" w:rsidR="00F3027C" w:rsidRPr="00B67875" w:rsidRDefault="00F3027C" w:rsidP="00B67875">
      <w:pPr>
        <w:pStyle w:val="IndexEntry"/>
      </w:pPr>
      <w:r w:rsidRPr="00B67875">
        <w:t>Counsel on appeal, generally, 18.1</w:t>
      </w:r>
      <w:r w:rsidR="002C75C8" w:rsidRPr="00B67875">
        <w:t>3</w:t>
      </w:r>
    </w:p>
    <w:p w14:paraId="5D2ACEEE" w14:textId="77777777" w:rsidR="00F3027C" w:rsidRPr="00B67875" w:rsidRDefault="00F3027C" w:rsidP="00B67875">
      <w:pPr>
        <w:pStyle w:val="IndexEntry"/>
      </w:pPr>
      <w:r w:rsidRPr="00B67875">
        <w:t>Penalties, 18.</w:t>
      </w:r>
      <w:r w:rsidR="00AF396E" w:rsidRPr="00B67875">
        <w:t>11</w:t>
      </w:r>
    </w:p>
    <w:p w14:paraId="4E515DAC" w14:textId="77777777" w:rsidR="00F00D46" w:rsidRPr="00B67875" w:rsidRDefault="00F00D46" w:rsidP="00B67875">
      <w:pPr>
        <w:pStyle w:val="IndexEntry"/>
      </w:pPr>
      <w:r w:rsidRPr="00B67875">
        <w:t>Pro hac vice admission, 18.13</w:t>
      </w:r>
    </w:p>
    <w:p w14:paraId="228367D4" w14:textId="77777777" w:rsidR="00F3027C" w:rsidRPr="00B67875" w:rsidRDefault="00F3027C" w:rsidP="00B67875">
      <w:pPr>
        <w:pStyle w:val="IndexEntry"/>
      </w:pPr>
      <w:r w:rsidRPr="00B67875">
        <w:t>Withdrawal, 18.1</w:t>
      </w:r>
      <w:r w:rsidR="002C75C8" w:rsidRPr="00B67875">
        <w:t>3</w:t>
      </w:r>
      <w:r w:rsidRPr="00B67875">
        <w:t>, 19.8, 19.28</w:t>
      </w:r>
    </w:p>
    <w:p w14:paraId="2632E96A" w14:textId="77777777" w:rsidR="00F3027C" w:rsidRPr="00B67875" w:rsidRDefault="00F3027C" w:rsidP="00B67875"/>
    <w:p w14:paraId="0A31403B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Audiovisual Aids</w:t>
      </w:r>
    </w:p>
    <w:p w14:paraId="1E79DE2B" w14:textId="77777777" w:rsidR="00CB5593" w:rsidRPr="00B67875" w:rsidRDefault="00F3027C" w:rsidP="00B67875">
      <w:pPr>
        <w:pStyle w:val="IndexEntry"/>
      </w:pPr>
      <w:r w:rsidRPr="00B67875">
        <w:t>Oral argument, 12.4</w:t>
      </w:r>
    </w:p>
    <w:p w14:paraId="444CDD14" w14:textId="77777777" w:rsidR="00F3027C" w:rsidRPr="00B67875" w:rsidRDefault="00F3027C" w:rsidP="00B67875"/>
    <w:p w14:paraId="0EBBBE44" w14:textId="77777777" w:rsidR="00F3027C" w:rsidRPr="00B67875" w:rsidRDefault="00F3027C" w:rsidP="00B67875">
      <w:pPr>
        <w:pStyle w:val="IndexLetter"/>
      </w:pPr>
      <w:r w:rsidRPr="00B67875">
        <w:t>B</w:t>
      </w:r>
    </w:p>
    <w:p w14:paraId="537EEBC0" w14:textId="77777777" w:rsidR="00CA37E2" w:rsidRPr="00B67875" w:rsidRDefault="00CA37E2" w:rsidP="00B67875"/>
    <w:p w14:paraId="472715AB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Bad Faith</w:t>
      </w:r>
      <w:r w:rsidRPr="00B67875">
        <w:t>, 16.5</w:t>
      </w:r>
    </w:p>
    <w:p w14:paraId="417710B2" w14:textId="77777777" w:rsidR="00F3027C" w:rsidRPr="00B67875" w:rsidRDefault="00F3027C" w:rsidP="00B67875"/>
    <w:p w14:paraId="0FC852C3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Bail</w:t>
      </w:r>
      <w:r w:rsidRPr="00B67875">
        <w:t>, 19.18–.21</w:t>
      </w:r>
    </w:p>
    <w:p w14:paraId="131BAB01" w14:textId="77777777" w:rsidR="00F3027C" w:rsidRPr="00B67875" w:rsidRDefault="00F3027C" w:rsidP="00B67875"/>
    <w:p w14:paraId="277C06A1" w14:textId="77777777" w:rsidR="00F3027C" w:rsidRPr="00B67875" w:rsidRDefault="00F3027C" w:rsidP="00B67875">
      <w:pPr>
        <w:pStyle w:val="IndexEntry"/>
      </w:pPr>
      <w:proofErr w:type="spellStart"/>
      <w:r w:rsidRPr="00B67875">
        <w:rPr>
          <w:rStyle w:val="Index-Term"/>
        </w:rPr>
        <w:t>Bindover</w:t>
      </w:r>
      <w:proofErr w:type="spellEnd"/>
      <w:r w:rsidRPr="00B67875">
        <w:t>, 19.24</w:t>
      </w:r>
    </w:p>
    <w:p w14:paraId="5C1709FB" w14:textId="77777777" w:rsidR="00F3027C" w:rsidRPr="00B67875" w:rsidRDefault="00F3027C" w:rsidP="00B67875"/>
    <w:p w14:paraId="7AE6C490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Bonds and Undertakings</w:t>
      </w:r>
    </w:p>
    <w:p w14:paraId="020FB51D" w14:textId="77777777" w:rsidR="00F3027C" w:rsidRPr="00B67875" w:rsidRDefault="00F3027C" w:rsidP="00B67875">
      <w:pPr>
        <w:pStyle w:val="IndexEntry"/>
      </w:pPr>
      <w:r w:rsidRPr="00B67875">
        <w:t>Costs, recoverable, 16.4</w:t>
      </w:r>
    </w:p>
    <w:p w14:paraId="2FA3C31F" w14:textId="77777777" w:rsidR="00F3027C" w:rsidRPr="00B67875" w:rsidRDefault="00F3027C" w:rsidP="00B67875">
      <w:pPr>
        <w:pStyle w:val="IndexEntry"/>
      </w:pPr>
      <w:r w:rsidRPr="00B67875">
        <w:t>Eviction, stay of, 20.2</w:t>
      </w:r>
    </w:p>
    <w:p w14:paraId="38814ED6" w14:textId="77777777" w:rsidR="00F3027C" w:rsidRPr="00B67875" w:rsidRDefault="00F3027C" w:rsidP="00B67875">
      <w:pPr>
        <w:pStyle w:val="IndexEntry"/>
      </w:pPr>
      <w:r w:rsidRPr="00B67875">
        <w:t>Municipal-ordinance violations, 20.2</w:t>
      </w:r>
    </w:p>
    <w:p w14:paraId="53BA38AA" w14:textId="77777777" w:rsidR="00F3027C" w:rsidRPr="00B67875" w:rsidRDefault="00F3027C" w:rsidP="00B67875">
      <w:pPr>
        <w:pStyle w:val="IndexEntry"/>
      </w:pPr>
      <w:r w:rsidRPr="00B67875">
        <w:t>Release on bond, 19.18–.21</w:t>
      </w:r>
    </w:p>
    <w:p w14:paraId="2A1CB231" w14:textId="77777777" w:rsidR="00F3027C" w:rsidRPr="00B67875" w:rsidRDefault="00F3027C" w:rsidP="00C429AE">
      <w:pPr>
        <w:pStyle w:val="IndexEntry"/>
        <w:spacing w:line="235" w:lineRule="auto"/>
      </w:pPr>
      <w:r w:rsidRPr="00B67875">
        <w:lastRenderedPageBreak/>
        <w:t>Traffic regulation, stay of execution, 20.2</w:t>
      </w:r>
    </w:p>
    <w:p w14:paraId="29ECD2E0" w14:textId="77777777" w:rsidR="00F3027C" w:rsidRPr="00B67875" w:rsidRDefault="00F3027C" w:rsidP="00C429AE">
      <w:pPr>
        <w:pStyle w:val="IndexEntry"/>
        <w:spacing w:line="235" w:lineRule="auto"/>
      </w:pPr>
      <w:r w:rsidRPr="00B67875">
        <w:t>Worker’s compensation appeal, 28.26</w:t>
      </w:r>
    </w:p>
    <w:p w14:paraId="7D62A361" w14:textId="77777777" w:rsidR="00F3027C" w:rsidRPr="00B67875" w:rsidRDefault="00F3027C" w:rsidP="00C429AE">
      <w:pPr>
        <w:spacing w:line="235" w:lineRule="auto"/>
      </w:pPr>
    </w:p>
    <w:p w14:paraId="4C22AF6E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Style w:val="Index-Term"/>
        </w:rPr>
        <w:t>Briefs and Appendix</w:t>
      </w:r>
      <w:r w:rsidRPr="00B67875">
        <w:t>, ch. 11</w:t>
      </w:r>
    </w:p>
    <w:p w14:paraId="69B0FE14" w14:textId="77777777" w:rsidR="00F3027C" w:rsidRPr="00B67875" w:rsidRDefault="00F3027C" w:rsidP="00C429AE">
      <w:pPr>
        <w:pStyle w:val="IndexEntry"/>
        <w:spacing w:line="235" w:lineRule="auto"/>
      </w:pPr>
      <w:r w:rsidRPr="00B67875">
        <w:t>Generally, 11.1–.2</w:t>
      </w:r>
    </w:p>
    <w:p w14:paraId="46102D6A" w14:textId="77777777" w:rsidR="00F3027C" w:rsidRPr="00B67875" w:rsidRDefault="00F3027C" w:rsidP="00C429AE">
      <w:pPr>
        <w:pStyle w:val="IndexEntry"/>
        <w:spacing w:line="235" w:lineRule="auto"/>
      </w:pPr>
      <w:r w:rsidRPr="00B67875">
        <w:t>Amicus curiae, 6.13, 11.26–.28, 27.23</w:t>
      </w:r>
    </w:p>
    <w:p w14:paraId="75AB27C7" w14:textId="77777777" w:rsidR="00F3027C" w:rsidRPr="00B67875" w:rsidRDefault="00F3027C" w:rsidP="00C429AE">
      <w:pPr>
        <w:pStyle w:val="IndexEntry"/>
        <w:spacing w:line="235" w:lineRule="auto"/>
      </w:pPr>
      <w:r w:rsidRPr="00B67875">
        <w:t>Appellant’s, 11.3–.18</w:t>
      </w:r>
    </w:p>
    <w:p w14:paraId="4221E931" w14:textId="77777777" w:rsidR="00F3027C" w:rsidRPr="00B67875" w:rsidRDefault="00F3027C" w:rsidP="00C429AE">
      <w:pPr>
        <w:pStyle w:val="IndexEntry"/>
        <w:spacing w:line="235" w:lineRule="auto"/>
      </w:pPr>
      <w:r w:rsidRPr="00B67875">
        <w:t>Appendix, 11.18, 11.21</w:t>
      </w:r>
    </w:p>
    <w:p w14:paraId="29FBC5DC" w14:textId="77777777" w:rsidR="00CB5593" w:rsidRPr="00B67875" w:rsidRDefault="00F3027C" w:rsidP="00C429AE">
      <w:pPr>
        <w:pStyle w:val="IndexEntry"/>
        <w:spacing w:line="235" w:lineRule="auto"/>
      </w:pPr>
      <w:r w:rsidRPr="00B67875">
        <w:t>Argument</w:t>
      </w:r>
    </w:p>
    <w:p w14:paraId="3AE24038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generally, 11.14</w:t>
      </w:r>
    </w:p>
    <w:p w14:paraId="14C68022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effective writing, 11.33</w:t>
      </w:r>
    </w:p>
    <w:p w14:paraId="1E2E5F63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headings, 11.10, 11.14</w:t>
      </w:r>
    </w:p>
    <w:p w14:paraId="740E13EE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oral.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Oral argument, statement on, </w:t>
      </w:r>
      <w:r w:rsidRPr="00B67875">
        <w:rPr>
          <w:i/>
        </w:rPr>
        <w:t>this heading</w:t>
      </w:r>
    </w:p>
    <w:p w14:paraId="5B1F8FCA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respondent’s brief, 11.22</w:t>
      </w:r>
    </w:p>
    <w:p w14:paraId="64DC1BD0" w14:textId="77777777" w:rsidR="00CB5593" w:rsidRPr="00B67875" w:rsidRDefault="00F3027C" w:rsidP="00C429AE">
      <w:pPr>
        <w:pStyle w:val="IndexEntry"/>
        <w:spacing w:line="235" w:lineRule="auto"/>
      </w:pPr>
      <w:r w:rsidRPr="00B67875">
        <w:t>Authorities</w:t>
      </w:r>
    </w:p>
    <w:p w14:paraId="6B23D5D3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additional, 11.31, 15.2</w:t>
      </w:r>
    </w:p>
    <w:p w14:paraId="58CEE2A2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adverse, 11.14</w:t>
      </w:r>
    </w:p>
    <w:p w14:paraId="13D938BF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form of citation, 11.14</w:t>
      </w:r>
    </w:p>
    <w:p w14:paraId="0F62AD57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table of, 11.10</w:t>
      </w:r>
    </w:p>
    <w:p w14:paraId="57A08DB0" w14:textId="77777777" w:rsidR="00F3027C" w:rsidRPr="00B67875" w:rsidRDefault="00F3027C" w:rsidP="00C429AE">
      <w:pPr>
        <w:pStyle w:val="IndexEntry"/>
        <w:spacing w:line="235" w:lineRule="auto"/>
      </w:pPr>
      <w:r w:rsidRPr="00B67875">
        <w:t>Brevity, 11.33</w:t>
      </w:r>
    </w:p>
    <w:p w14:paraId="456883C9" w14:textId="77777777" w:rsidR="00F3027C" w:rsidRPr="00B67875" w:rsidRDefault="00F3027C" w:rsidP="00C429AE">
      <w:pPr>
        <w:pStyle w:val="IndexEntry"/>
        <w:spacing w:line="235" w:lineRule="auto"/>
      </w:pPr>
      <w:r w:rsidRPr="00B67875">
        <w:t>Caption, 11.7</w:t>
      </w:r>
    </w:p>
    <w:p w14:paraId="5594909B" w14:textId="77777777" w:rsidR="00F3027C" w:rsidRPr="00B67875" w:rsidRDefault="00F3027C" w:rsidP="00C429AE">
      <w:pPr>
        <w:pStyle w:val="IndexEntry"/>
        <w:spacing w:line="235" w:lineRule="auto"/>
      </w:pPr>
      <w:r w:rsidRPr="00B67875">
        <w:t>Case, statement of, 11.13</w:t>
      </w:r>
    </w:p>
    <w:p w14:paraId="3F7C7B4D" w14:textId="77777777" w:rsidR="00CB5593" w:rsidRPr="00B67875" w:rsidRDefault="00F3027C" w:rsidP="00C429AE">
      <w:pPr>
        <w:pStyle w:val="IndexEntry"/>
        <w:spacing w:line="235" w:lineRule="auto"/>
      </w:pPr>
      <w:r w:rsidRPr="00B67875">
        <w:t>Certification</w:t>
      </w:r>
    </w:p>
    <w:p w14:paraId="25930F84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 xml:space="preserve">as to </w:t>
      </w:r>
      <w:r w:rsidR="00597EF9" w:rsidRPr="00B67875">
        <w:t xml:space="preserve">compliance with appendix </w:t>
      </w:r>
      <w:r w:rsidRPr="00B67875">
        <w:t>contents</w:t>
      </w:r>
      <w:r w:rsidR="00597EF9" w:rsidRPr="00B67875">
        <w:t xml:space="preserve"> and confidentiality requirements</w:t>
      </w:r>
      <w:r w:rsidRPr="00B67875">
        <w:t>, 11.18</w:t>
      </w:r>
    </w:p>
    <w:p w14:paraId="1047AF00" w14:textId="25EA538E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as to form</w:t>
      </w:r>
      <w:r w:rsidR="00196A13" w:rsidRPr="00B67875">
        <w:t xml:space="preserve"> and length</w:t>
      </w:r>
      <w:r w:rsidRPr="00B67875">
        <w:t>, 11.2, 11.16</w:t>
      </w:r>
    </w:p>
    <w:p w14:paraId="291150BE" w14:textId="77777777" w:rsidR="00CB5593" w:rsidRPr="00B67875" w:rsidRDefault="00F3027C" w:rsidP="00C429AE">
      <w:pPr>
        <w:pStyle w:val="IndexEntry"/>
        <w:spacing w:line="235" w:lineRule="auto"/>
      </w:pPr>
      <w:r w:rsidRPr="00B67875">
        <w:t>Citation</w:t>
      </w:r>
    </w:p>
    <w:p w14:paraId="18535647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cases, statutes, authorities, 11.10, 11.14, 11.33</w:t>
      </w:r>
    </w:p>
    <w:p w14:paraId="50219FAF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record, 11.13</w:t>
      </w:r>
    </w:p>
    <w:p w14:paraId="34F7D7C3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string, 11.33</w:t>
      </w:r>
    </w:p>
    <w:p w14:paraId="231D2FDB" w14:textId="77777777" w:rsidR="00270D21" w:rsidRPr="00B67875" w:rsidRDefault="00270D21" w:rsidP="00C429AE">
      <w:pPr>
        <w:pStyle w:val="IndexEntry"/>
        <w:spacing w:line="235" w:lineRule="auto"/>
      </w:pPr>
      <w:r w:rsidRPr="00B67875">
        <w:t>—unpublished opinions, 11.18, 17.4</w:t>
      </w:r>
    </w:p>
    <w:p w14:paraId="31C19A22" w14:textId="77777777" w:rsidR="00F3027C" w:rsidRPr="00B67875" w:rsidRDefault="00F3027C" w:rsidP="00C429AE">
      <w:pPr>
        <w:pStyle w:val="IndexEntry"/>
        <w:spacing w:line="235" w:lineRule="auto"/>
      </w:pPr>
      <w:r w:rsidRPr="00B67875">
        <w:t>Conclusion, 11.15</w:t>
      </w:r>
    </w:p>
    <w:p w14:paraId="6B42DF51" w14:textId="77777777" w:rsidR="00F3027C" w:rsidRPr="00B67875" w:rsidRDefault="00F3027C" w:rsidP="00C429AE">
      <w:pPr>
        <w:pStyle w:val="IndexEntry"/>
        <w:spacing w:line="235" w:lineRule="auto"/>
      </w:pPr>
      <w:r w:rsidRPr="00B67875">
        <w:t>Confidentiality, 11.17</w:t>
      </w:r>
    </w:p>
    <w:p w14:paraId="7F7E25E0" w14:textId="77777777" w:rsidR="00597EF9" w:rsidRPr="00B67875" w:rsidRDefault="00597EF9" w:rsidP="00C429AE">
      <w:pPr>
        <w:pStyle w:val="IndexEntry"/>
        <w:spacing w:line="235" w:lineRule="auto"/>
      </w:pPr>
      <w:r w:rsidRPr="00B67875">
        <w:t>—appendix, 11.18</w:t>
      </w:r>
    </w:p>
    <w:p w14:paraId="25800188" w14:textId="77777777" w:rsidR="00CB5593" w:rsidRPr="00B67875" w:rsidRDefault="00F3027C" w:rsidP="00C429AE">
      <w:pPr>
        <w:pStyle w:val="IndexEntry"/>
        <w:keepNext/>
        <w:spacing w:line="235" w:lineRule="auto"/>
      </w:pPr>
      <w:r w:rsidRPr="00B67875">
        <w:t>Contents</w:t>
      </w:r>
    </w:p>
    <w:p w14:paraId="3AC77B53" w14:textId="77777777" w:rsidR="00F3027C" w:rsidRPr="00B67875" w:rsidRDefault="00F3027C" w:rsidP="00C429AE">
      <w:pPr>
        <w:pStyle w:val="IndexEntry"/>
        <w:keepNext/>
        <w:spacing w:line="235" w:lineRule="auto"/>
      </w:pPr>
      <w:r w:rsidRPr="00B67875">
        <w:rPr>
          <w:rFonts w:hint="eastAsia"/>
        </w:rPr>
        <w:t>—</w:t>
      </w:r>
      <w:r w:rsidRPr="00B67875">
        <w:t>appellant’s brief and appendix, 11.8–.18</w:t>
      </w:r>
    </w:p>
    <w:p w14:paraId="11D2EC7B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expedited appeals, 11.29</w:t>
      </w:r>
    </w:p>
    <w:p w14:paraId="63C6EF8A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respondent’s brief, 11.21</w:t>
      </w:r>
    </w:p>
    <w:p w14:paraId="61E07E90" w14:textId="29943C4A" w:rsidR="00CB5593" w:rsidRPr="00B67875" w:rsidRDefault="00F3027C" w:rsidP="00B67875">
      <w:pPr>
        <w:pStyle w:val="IndexEntry"/>
      </w:pPr>
      <w:r w:rsidRPr="00B67875">
        <w:t>Copies</w:t>
      </w:r>
    </w:p>
    <w:p w14:paraId="7C6436B2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appellant, 11.6</w:t>
      </w:r>
    </w:p>
    <w:p w14:paraId="2B934972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letter of additional authorities, 11.31</w:t>
      </w:r>
    </w:p>
    <w:p w14:paraId="4C755AC7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respondent, 11.21</w:t>
      </w:r>
    </w:p>
    <w:p w14:paraId="4D285F41" w14:textId="77777777" w:rsidR="00F3027C" w:rsidRPr="00B67875" w:rsidRDefault="00F3027C" w:rsidP="00B67875">
      <w:pPr>
        <w:pStyle w:val="IndexEntry"/>
      </w:pPr>
      <w:r w:rsidRPr="00B67875">
        <w:t>Costs, 16.4</w:t>
      </w:r>
    </w:p>
    <w:p w14:paraId="20DB2E16" w14:textId="77777777" w:rsidR="00CB5593" w:rsidRPr="00B67875" w:rsidRDefault="00F3027C" w:rsidP="00B67875">
      <w:pPr>
        <w:pStyle w:val="IndexEntry"/>
      </w:pPr>
      <w:r w:rsidRPr="00B67875">
        <w:t>Covers</w:t>
      </w:r>
    </w:p>
    <w:p w14:paraId="1383C3EF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appellant’s appendix, 11.18</w:t>
      </w:r>
    </w:p>
    <w:p w14:paraId="4100554E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appellant’s brief, 11.7</w:t>
      </w:r>
    </w:p>
    <w:p w14:paraId="44D574FE" w14:textId="77777777" w:rsidR="00597EF9" w:rsidRPr="00B67875" w:rsidRDefault="00597EF9" w:rsidP="00B67875">
      <w:pPr>
        <w:pStyle w:val="IndexEntry"/>
      </w:pPr>
      <w:r w:rsidRPr="00B67875">
        <w:t>—party designation, 11.7</w:t>
      </w:r>
    </w:p>
    <w:p w14:paraId="4BF5FE14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reply brief, 11.23</w:t>
      </w:r>
    </w:p>
    <w:p w14:paraId="37211BE2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respondent’s</w:t>
      </w:r>
      <w:r w:rsidR="00EA1EF5" w:rsidRPr="00B67875">
        <w:t xml:space="preserve"> brief</w:t>
      </w:r>
      <w:r w:rsidRPr="00B67875">
        <w:t>, 11.21</w:t>
      </w:r>
    </w:p>
    <w:p w14:paraId="0C37860C" w14:textId="77777777" w:rsidR="001A5E62" w:rsidRPr="00B67875" w:rsidRDefault="001A5E62" w:rsidP="00B67875">
      <w:pPr>
        <w:pStyle w:val="IndexEntry"/>
      </w:pPr>
      <w:r w:rsidRPr="00B67875">
        <w:t>—supreme court, 11.7</w:t>
      </w:r>
    </w:p>
    <w:p w14:paraId="491E1EC6" w14:textId="77777777" w:rsidR="00F3027C" w:rsidRPr="00B67875" w:rsidRDefault="00F3027C" w:rsidP="00B67875">
      <w:pPr>
        <w:pStyle w:val="IndexEntry"/>
      </w:pPr>
      <w:r w:rsidRPr="00B67875">
        <w:t>Cross-appeals, 11.25</w:t>
      </w:r>
    </w:p>
    <w:p w14:paraId="238F7669" w14:textId="77777777" w:rsidR="00F3027C" w:rsidRPr="00B67875" w:rsidRDefault="00F3027C" w:rsidP="00B67875">
      <w:pPr>
        <w:pStyle w:val="IndexEntry"/>
      </w:pPr>
      <w:r w:rsidRPr="00B67875">
        <w:t>Defects</w:t>
      </w:r>
      <w:r w:rsidR="00E67F29" w:rsidRPr="00B67875">
        <w:t xml:space="preserve">, </w:t>
      </w:r>
      <w:r w:rsidRPr="00B67875">
        <w:t>self-represented parties, 11.30</w:t>
      </w:r>
    </w:p>
    <w:p w14:paraId="51BE63E0" w14:textId="77777777" w:rsidR="00F3027C" w:rsidRPr="00B67875" w:rsidRDefault="00F3027C" w:rsidP="00B67875">
      <w:pPr>
        <w:pStyle w:val="IndexEntry"/>
      </w:pPr>
      <w:r w:rsidRPr="00B67875">
        <w:t>Expedited appeals, 11.29, 15.11</w:t>
      </w:r>
    </w:p>
    <w:p w14:paraId="100A5807" w14:textId="77777777" w:rsidR="00F3027C" w:rsidRPr="00B67875" w:rsidRDefault="00F3027C" w:rsidP="00B67875">
      <w:pPr>
        <w:pStyle w:val="IndexEntry"/>
      </w:pPr>
      <w:r w:rsidRPr="00B67875">
        <w:t>Extensions, generally, 11.32</w:t>
      </w:r>
    </w:p>
    <w:p w14:paraId="77DFBB3D" w14:textId="77777777" w:rsidR="00F3027C" w:rsidRPr="00B67875" w:rsidRDefault="00F3027C" w:rsidP="00B67875">
      <w:pPr>
        <w:pStyle w:val="IndexEntry"/>
      </w:pPr>
      <w:r w:rsidRPr="00B67875">
        <w:t>Facts, statement of, 11.13</w:t>
      </w:r>
    </w:p>
    <w:p w14:paraId="5D1F03ED" w14:textId="77777777" w:rsidR="00F3027C" w:rsidRPr="00B67875" w:rsidRDefault="00F3027C" w:rsidP="00B67875">
      <w:pPr>
        <w:pStyle w:val="IndexEntry"/>
      </w:pPr>
      <w:r w:rsidRPr="00B67875">
        <w:t>Failure to file, 11.20, 18.</w:t>
      </w:r>
      <w:r w:rsidR="00BC2AF3" w:rsidRPr="00B67875">
        <w:t>11</w:t>
      </w:r>
    </w:p>
    <w:p w14:paraId="09E6832D" w14:textId="77777777" w:rsidR="00CA37E2" w:rsidRPr="00B67875" w:rsidRDefault="00F3027C" w:rsidP="00B67875">
      <w:pPr>
        <w:pStyle w:val="IndexEntry"/>
      </w:pPr>
      <w:r w:rsidRPr="00B67875">
        <w:t xml:space="preserve">Filing </w:t>
      </w:r>
    </w:p>
    <w:p w14:paraId="6B431449" w14:textId="77777777" w:rsidR="00CB5593" w:rsidRPr="00B67875" w:rsidRDefault="00F3027C" w:rsidP="00266C4D">
      <w:pPr>
        <w:pStyle w:val="IndexEntry"/>
        <w:ind w:hanging="4"/>
      </w:pPr>
      <w:r w:rsidRPr="00B67875">
        <w:rPr>
          <w:i/>
        </w:rPr>
        <w:t>See also</w:t>
      </w:r>
      <w:r w:rsidRPr="00B67875">
        <w:t xml:space="preserve"> Time</w:t>
      </w:r>
      <w:r w:rsidR="006E4C12" w:rsidRPr="00B67875">
        <w:t xml:space="preserve"> periods</w:t>
      </w:r>
      <w:r w:rsidRPr="00B67875">
        <w:t xml:space="preserve"> </w:t>
      </w:r>
      <w:r w:rsidRPr="00B67875">
        <w:rPr>
          <w:i/>
        </w:rPr>
        <w:t>this heading</w:t>
      </w:r>
    </w:p>
    <w:p w14:paraId="076E248B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electronic, 18.</w:t>
      </w:r>
      <w:r w:rsidR="00BC2AF3" w:rsidRPr="00B67875">
        <w:t>3</w:t>
      </w:r>
    </w:p>
    <w:p w14:paraId="277C8AE4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 xml:space="preserve">paper, </w:t>
      </w:r>
      <w:r w:rsidR="002E032A" w:rsidRPr="00B67875">
        <w:t xml:space="preserve">11.2, </w:t>
      </w:r>
      <w:r w:rsidRPr="00B67875">
        <w:t>18.</w:t>
      </w:r>
      <w:r w:rsidR="00BC2AF3" w:rsidRPr="00B67875">
        <w:t>4</w:t>
      </w:r>
    </w:p>
    <w:p w14:paraId="6FE90E9D" w14:textId="77777777" w:rsidR="00F3027C" w:rsidRPr="00B67875" w:rsidRDefault="00F3027C" w:rsidP="00B67875">
      <w:pPr>
        <w:pStyle w:val="IndexEntry"/>
      </w:pPr>
      <w:r w:rsidRPr="00B67875">
        <w:t>Font, 11.2</w:t>
      </w:r>
    </w:p>
    <w:p w14:paraId="5AE2894E" w14:textId="77777777" w:rsidR="00F3027C" w:rsidRPr="00B67875" w:rsidRDefault="00F3027C" w:rsidP="00B67875">
      <w:pPr>
        <w:pStyle w:val="IndexEntry"/>
      </w:pPr>
      <w:r w:rsidRPr="00B67875">
        <w:t>Footnotes, 11.33</w:t>
      </w:r>
    </w:p>
    <w:p w14:paraId="3FBA614F" w14:textId="77777777" w:rsidR="00F3027C" w:rsidRPr="00B67875" w:rsidRDefault="00F3027C" w:rsidP="00B67875">
      <w:pPr>
        <w:pStyle w:val="IndexEntry"/>
      </w:pPr>
      <w:r w:rsidRPr="00B67875">
        <w:t>Format, general requirements, 11.2</w:t>
      </w:r>
    </w:p>
    <w:p w14:paraId="6C33E3B8" w14:textId="77777777" w:rsidR="00F3027C" w:rsidRPr="00B67875" w:rsidRDefault="00F3027C" w:rsidP="00B67875">
      <w:pPr>
        <w:pStyle w:val="IndexEntry"/>
      </w:pPr>
      <w:r w:rsidRPr="00B67875">
        <w:t>Guardian ad litem, 11.28</w:t>
      </w:r>
    </w:p>
    <w:p w14:paraId="1DB409C0" w14:textId="77777777" w:rsidR="00D71790" w:rsidRPr="00B67875" w:rsidRDefault="00D71790" w:rsidP="00B67875">
      <w:pPr>
        <w:pStyle w:val="IndexEntry"/>
      </w:pPr>
      <w:r w:rsidRPr="00B67875">
        <w:t>Handwriting, 11.</w:t>
      </w:r>
      <w:r w:rsidR="00C06C66" w:rsidRPr="00B67875">
        <w:t>2, 11.15, 11.30</w:t>
      </w:r>
    </w:p>
    <w:p w14:paraId="1EE6C0A0" w14:textId="77777777" w:rsidR="00F3027C" w:rsidRPr="00B67875" w:rsidRDefault="00F3027C" w:rsidP="00B67875">
      <w:pPr>
        <w:pStyle w:val="IndexEntry"/>
      </w:pPr>
      <w:r w:rsidRPr="00B67875">
        <w:t>Issues, statement of, 11.11</w:t>
      </w:r>
    </w:p>
    <w:p w14:paraId="1578849B" w14:textId="77777777" w:rsidR="00F3027C" w:rsidRPr="00B67875" w:rsidRDefault="00F3027C" w:rsidP="00B67875">
      <w:pPr>
        <w:pStyle w:val="IndexEntry"/>
      </w:pPr>
      <w:r w:rsidRPr="00B67875">
        <w:t>Joint appellants, 8.2</w:t>
      </w:r>
    </w:p>
    <w:p w14:paraId="4B83F6EA" w14:textId="77777777" w:rsidR="00CB5593" w:rsidRPr="00B67875" w:rsidRDefault="00F3027C" w:rsidP="00B67875">
      <w:pPr>
        <w:pStyle w:val="IndexEntry"/>
      </w:pPr>
      <w:r w:rsidRPr="00B67875">
        <w:t>Length.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Page limits </w:t>
      </w:r>
      <w:r w:rsidRPr="00B67875">
        <w:rPr>
          <w:i/>
        </w:rPr>
        <w:t>this heading</w:t>
      </w:r>
    </w:p>
    <w:p w14:paraId="20A44939" w14:textId="77777777" w:rsidR="00F3027C" w:rsidRPr="00B67875" w:rsidRDefault="00F3027C" w:rsidP="00B67875">
      <w:pPr>
        <w:pStyle w:val="IndexEntry"/>
      </w:pPr>
      <w:r w:rsidRPr="00B67875">
        <w:t>Margins, 11.2</w:t>
      </w:r>
    </w:p>
    <w:p w14:paraId="5999DDDB" w14:textId="77777777" w:rsidR="00F3027C" w:rsidRPr="00B67875" w:rsidRDefault="00F3027C" w:rsidP="00B67875">
      <w:pPr>
        <w:pStyle w:val="IndexEntry"/>
      </w:pPr>
      <w:r w:rsidRPr="00B67875">
        <w:t>Multiple-parties, 11.24</w:t>
      </w:r>
    </w:p>
    <w:p w14:paraId="7EE105B4" w14:textId="77777777" w:rsidR="00F3027C" w:rsidRPr="00B67875" w:rsidRDefault="00F3027C" w:rsidP="00B67875">
      <w:pPr>
        <w:pStyle w:val="IndexEntry"/>
      </w:pPr>
      <w:r w:rsidRPr="00B67875">
        <w:t>Multiple parties, respondents’ and reply briefs, 11.24</w:t>
      </w:r>
    </w:p>
    <w:p w14:paraId="19A4C0DB" w14:textId="36D9A439" w:rsidR="00CB5593" w:rsidRPr="00B67875" w:rsidRDefault="00F3027C" w:rsidP="00B67875">
      <w:pPr>
        <w:pStyle w:val="IndexEntry"/>
      </w:pPr>
      <w:r w:rsidRPr="00B67875">
        <w:t>Number.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Copies </w:t>
      </w:r>
      <w:r w:rsidRPr="00B67875">
        <w:rPr>
          <w:i/>
        </w:rPr>
        <w:t>this heading</w:t>
      </w:r>
    </w:p>
    <w:p w14:paraId="60874BC7" w14:textId="77777777" w:rsidR="00F3027C" w:rsidRPr="00B67875" w:rsidRDefault="00F3027C" w:rsidP="00B67875">
      <w:pPr>
        <w:pStyle w:val="IndexEntry"/>
      </w:pPr>
      <w:r w:rsidRPr="00B67875">
        <w:t>One-judge appeals, 20.2</w:t>
      </w:r>
    </w:p>
    <w:p w14:paraId="4172F04D" w14:textId="77777777" w:rsidR="00F3027C" w:rsidRPr="00B67875" w:rsidRDefault="00F3027C" w:rsidP="00B67875">
      <w:pPr>
        <w:pStyle w:val="IndexEntry"/>
      </w:pPr>
      <w:r w:rsidRPr="00B67875">
        <w:t>Oral argument, statement on, 11.12</w:t>
      </w:r>
    </w:p>
    <w:p w14:paraId="7179A019" w14:textId="77777777" w:rsidR="00CB5593" w:rsidRPr="00B67875" w:rsidRDefault="00F3027C" w:rsidP="00B67875">
      <w:pPr>
        <w:pStyle w:val="IndexEntry"/>
      </w:pPr>
      <w:r w:rsidRPr="00B67875">
        <w:t>Page limits</w:t>
      </w:r>
    </w:p>
    <w:p w14:paraId="61FFCF06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amicus curiae briefs, 11.27</w:t>
      </w:r>
    </w:p>
    <w:p w14:paraId="2DB60168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appellant’s brief, 11.5</w:t>
      </w:r>
    </w:p>
    <w:p w14:paraId="3A60BFA9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appendix, 11.18</w:t>
      </w:r>
    </w:p>
    <w:p w14:paraId="2CA577CF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cross-appeals, 11.25</w:t>
      </w:r>
    </w:p>
    <w:p w14:paraId="62F209A1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lastRenderedPageBreak/>
        <w:t>—</w:t>
      </w:r>
      <w:r w:rsidRPr="00B67875">
        <w:t>extensions, 11.32</w:t>
      </w:r>
    </w:p>
    <w:p w14:paraId="7A683FA0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expedited appeals, 11.29</w:t>
      </w:r>
    </w:p>
    <w:p w14:paraId="0C5DCAAC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reply briefs, 11.23, 11.29</w:t>
      </w:r>
    </w:p>
    <w:p w14:paraId="0534F18B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respondent’s brief, 11.21, 11.29</w:t>
      </w:r>
    </w:p>
    <w:p w14:paraId="5B2318CB" w14:textId="77777777" w:rsidR="00520173" w:rsidRPr="00B67875" w:rsidRDefault="00520173" w:rsidP="00C429AE">
      <w:pPr>
        <w:pStyle w:val="IndexEntry"/>
        <w:spacing w:line="235" w:lineRule="auto"/>
      </w:pPr>
      <w:r w:rsidRPr="00B67875">
        <w:t>Pagination</w:t>
      </w:r>
    </w:p>
    <w:p w14:paraId="6C7AFF88" w14:textId="77777777" w:rsidR="00520173" w:rsidRPr="00B67875" w:rsidRDefault="00520173" w:rsidP="00C429AE">
      <w:pPr>
        <w:pStyle w:val="IndexEntry"/>
        <w:spacing w:line="235" w:lineRule="auto"/>
      </w:pPr>
      <w:r w:rsidRPr="00B67875">
        <w:t>—appendix, 11.18</w:t>
      </w:r>
    </w:p>
    <w:p w14:paraId="45A9F1CD" w14:textId="77777777" w:rsidR="00520173" w:rsidRPr="00B67875" w:rsidRDefault="00520173" w:rsidP="00C429AE">
      <w:pPr>
        <w:pStyle w:val="IndexEntry"/>
        <w:spacing w:line="235" w:lineRule="auto"/>
      </w:pPr>
      <w:r w:rsidRPr="00B67875">
        <w:t>—brief, 11.2</w:t>
      </w:r>
    </w:p>
    <w:p w14:paraId="6B1384CD" w14:textId="5732B712" w:rsidR="00F3027C" w:rsidRPr="00B67875" w:rsidRDefault="00F3027C" w:rsidP="00C429AE">
      <w:pPr>
        <w:pStyle w:val="IndexEntry"/>
        <w:spacing w:line="235" w:lineRule="auto"/>
      </w:pPr>
      <w:r w:rsidRPr="00B67875">
        <w:t>Paper size, 11.2</w:t>
      </w:r>
    </w:p>
    <w:p w14:paraId="66DA8FC0" w14:textId="77777777" w:rsidR="00F3027C" w:rsidRPr="00B67875" w:rsidRDefault="00F3027C" w:rsidP="00C429AE">
      <w:pPr>
        <w:pStyle w:val="IndexEntry"/>
        <w:spacing w:line="235" w:lineRule="auto"/>
      </w:pPr>
      <w:r w:rsidRPr="00B67875">
        <w:t>Publication, statement on, 11.12</w:t>
      </w:r>
    </w:p>
    <w:p w14:paraId="69C9AC83" w14:textId="77777777" w:rsidR="00F3027C" w:rsidRPr="00B67875" w:rsidRDefault="00F3027C" w:rsidP="00C429AE">
      <w:pPr>
        <w:pStyle w:val="IndexEntry"/>
        <w:spacing w:line="235" w:lineRule="auto"/>
      </w:pPr>
      <w:r w:rsidRPr="00B67875">
        <w:t>Question-and-answer format, 11.11</w:t>
      </w:r>
    </w:p>
    <w:p w14:paraId="78EC0FC7" w14:textId="77777777" w:rsidR="00F3027C" w:rsidRPr="00B67875" w:rsidRDefault="00F3027C" w:rsidP="00C429AE">
      <w:pPr>
        <w:pStyle w:val="IndexEntry"/>
        <w:spacing w:line="235" w:lineRule="auto"/>
      </w:pPr>
      <w:r w:rsidRPr="00B67875">
        <w:t>Relief sought, 11.15</w:t>
      </w:r>
    </w:p>
    <w:p w14:paraId="13263E9B" w14:textId="77777777" w:rsidR="00CB5593" w:rsidRPr="00B67875" w:rsidRDefault="00F3027C" w:rsidP="00C429AE">
      <w:pPr>
        <w:pStyle w:val="IndexEntry"/>
        <w:spacing w:line="235" w:lineRule="auto"/>
      </w:pPr>
      <w:r w:rsidRPr="00B67875">
        <w:t>Reply briefs</w:t>
      </w:r>
    </w:p>
    <w:p w14:paraId="3D3C76C8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generally, 11.23</w:t>
      </w:r>
    </w:p>
    <w:p w14:paraId="53A5B284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expedited appeals, 11.29</w:t>
      </w:r>
    </w:p>
    <w:p w14:paraId="16BE6652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waiver, 15.2</w:t>
      </w:r>
    </w:p>
    <w:p w14:paraId="21680EA4" w14:textId="77777777" w:rsidR="00F3027C" w:rsidRPr="00B67875" w:rsidRDefault="00F3027C" w:rsidP="00C429AE">
      <w:pPr>
        <w:pStyle w:val="IndexEntry"/>
        <w:spacing w:line="235" w:lineRule="auto"/>
      </w:pPr>
      <w:r w:rsidRPr="00B67875">
        <w:t>Respondent’s, 11.19–.22</w:t>
      </w:r>
    </w:p>
    <w:p w14:paraId="30065B8E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expedited appeals, 11.29</w:t>
      </w:r>
    </w:p>
    <w:p w14:paraId="7EF33657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failure to file, 11.20, 18.</w:t>
      </w:r>
      <w:r w:rsidR="00BC2AF3" w:rsidRPr="00B67875">
        <w:t>11</w:t>
      </w:r>
    </w:p>
    <w:p w14:paraId="5378AD0D" w14:textId="4FA611DE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Self-represented parties, 11.30</w:t>
      </w:r>
    </w:p>
    <w:p w14:paraId="5793B8E4" w14:textId="77777777" w:rsidR="00F3027C" w:rsidRPr="00B67875" w:rsidRDefault="00F3027C" w:rsidP="00C429AE">
      <w:pPr>
        <w:pStyle w:val="IndexEntry"/>
        <w:spacing w:line="235" w:lineRule="auto"/>
      </w:pPr>
      <w:r w:rsidRPr="00B67875">
        <w:t>Service of appellant’s brief, 11.6</w:t>
      </w:r>
    </w:p>
    <w:p w14:paraId="5928F59E" w14:textId="77777777" w:rsidR="00F3027C" w:rsidRPr="00B67875" w:rsidRDefault="00F3027C" w:rsidP="00C429AE">
      <w:pPr>
        <w:pStyle w:val="IndexEntry"/>
        <w:spacing w:line="235" w:lineRule="auto"/>
      </w:pPr>
      <w:r w:rsidRPr="00B67875">
        <w:t xml:space="preserve">Size of </w:t>
      </w:r>
      <w:r w:rsidR="008C7B53" w:rsidRPr="00B67875">
        <w:t>document</w:t>
      </w:r>
      <w:r w:rsidRPr="00B67875">
        <w:t xml:space="preserve"> and margins, 11.2</w:t>
      </w:r>
    </w:p>
    <w:p w14:paraId="136392BB" w14:textId="77777777" w:rsidR="00F3027C" w:rsidRPr="00B67875" w:rsidRDefault="00F3027C" w:rsidP="00C429AE">
      <w:pPr>
        <w:pStyle w:val="IndexEntry"/>
        <w:spacing w:line="235" w:lineRule="auto"/>
      </w:pPr>
      <w:r w:rsidRPr="00B67875">
        <w:t>Statement of case, 11.13</w:t>
      </w:r>
    </w:p>
    <w:p w14:paraId="6E00CBB9" w14:textId="77777777" w:rsidR="00F3027C" w:rsidRPr="00B67875" w:rsidRDefault="00F3027C" w:rsidP="00C429AE">
      <w:pPr>
        <w:pStyle w:val="IndexEntry"/>
        <w:spacing w:line="235" w:lineRule="auto"/>
      </w:pPr>
      <w:r w:rsidRPr="00B67875">
        <w:t>Statement of facts, 11.13</w:t>
      </w:r>
    </w:p>
    <w:p w14:paraId="2F947676" w14:textId="77777777" w:rsidR="00F3027C" w:rsidRPr="00B67875" w:rsidRDefault="00F3027C" w:rsidP="00C429AE">
      <w:pPr>
        <w:pStyle w:val="IndexEntry"/>
        <w:spacing w:line="235" w:lineRule="auto"/>
      </w:pPr>
      <w:r w:rsidRPr="00B67875">
        <w:t>Statement of issues, 11.11</w:t>
      </w:r>
    </w:p>
    <w:p w14:paraId="6D916940" w14:textId="77777777" w:rsidR="00F3027C" w:rsidRPr="00B67875" w:rsidRDefault="00F3027C" w:rsidP="00C429AE">
      <w:pPr>
        <w:pStyle w:val="IndexEntry"/>
        <w:spacing w:line="235" w:lineRule="auto"/>
      </w:pPr>
      <w:r w:rsidRPr="00B67875">
        <w:t>Statement on oral argument, 11.12</w:t>
      </w:r>
    </w:p>
    <w:p w14:paraId="7E7FBB06" w14:textId="77777777" w:rsidR="00F3027C" w:rsidRPr="00B67875" w:rsidRDefault="00F3027C" w:rsidP="00C429AE">
      <w:pPr>
        <w:pStyle w:val="IndexEntry"/>
        <w:spacing w:line="235" w:lineRule="auto"/>
      </w:pPr>
      <w:r w:rsidRPr="00B67875">
        <w:t>Statement on publication, 11.12</w:t>
      </w:r>
    </w:p>
    <w:p w14:paraId="0536E246" w14:textId="77777777" w:rsidR="00F3027C" w:rsidRPr="00B67875" w:rsidRDefault="00F3027C" w:rsidP="00C429AE">
      <w:pPr>
        <w:pStyle w:val="IndexEntry"/>
        <w:spacing w:line="235" w:lineRule="auto"/>
      </w:pPr>
      <w:r w:rsidRPr="00B67875">
        <w:t>Supplemental, 11.31</w:t>
      </w:r>
    </w:p>
    <w:p w14:paraId="25934C1B" w14:textId="77777777" w:rsidR="00F3027C" w:rsidRPr="00B67875" w:rsidRDefault="00F3027C" w:rsidP="00C429AE">
      <w:pPr>
        <w:pStyle w:val="IndexEntry"/>
        <w:spacing w:line="235" w:lineRule="auto"/>
      </w:pPr>
      <w:r w:rsidRPr="00B67875">
        <w:t>Supreme court use of, 23.14, 27.16</w:t>
      </w:r>
    </w:p>
    <w:p w14:paraId="1EDB75E3" w14:textId="77777777" w:rsidR="00F3027C" w:rsidRPr="00B67875" w:rsidRDefault="00F3027C" w:rsidP="00C429AE">
      <w:pPr>
        <w:pStyle w:val="IndexEntry"/>
        <w:spacing w:line="235" w:lineRule="auto"/>
      </w:pPr>
      <w:r w:rsidRPr="00B67875">
        <w:t>Tables, 11.10, 11.18</w:t>
      </w:r>
    </w:p>
    <w:p w14:paraId="64464347" w14:textId="77777777" w:rsidR="00CB5593" w:rsidRPr="00B67875" w:rsidRDefault="00F3027C" w:rsidP="00C429AE">
      <w:pPr>
        <w:pStyle w:val="IndexEntry"/>
        <w:spacing w:line="235" w:lineRule="auto"/>
      </w:pPr>
      <w:r w:rsidRPr="00B67875">
        <w:t>Time</w:t>
      </w:r>
      <w:r w:rsidR="006E4C12" w:rsidRPr="00B67875">
        <w:t xml:space="preserve"> periods</w:t>
      </w:r>
    </w:p>
    <w:p w14:paraId="768FF55F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amicus curiae, 6.13, 11.27</w:t>
      </w:r>
    </w:p>
    <w:p w14:paraId="0BC54403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appellant’s brief, 11.4, 11.29</w:t>
      </w:r>
    </w:p>
    <w:p w14:paraId="29CEDC5E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cross-appeals, 11.25</w:t>
      </w:r>
    </w:p>
    <w:p w14:paraId="7FE8BB3D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extensions, generally, 11.32</w:t>
      </w:r>
    </w:p>
    <w:p w14:paraId="1E64231A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expedited appeals, 11.29</w:t>
      </w:r>
    </w:p>
    <w:p w14:paraId="02A34D61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expedited appeals, electronics and information technology manufacturing zone, 11.29</w:t>
      </w:r>
    </w:p>
    <w:p w14:paraId="4DDC26CE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guardian ad litem, 11.28</w:t>
      </w:r>
    </w:p>
    <w:p w14:paraId="11C978E5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letter of additional authorities, 11.31</w:t>
      </w:r>
    </w:p>
    <w:p w14:paraId="792F9B51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reply briefs, 11.23, 11.29</w:t>
      </w:r>
    </w:p>
    <w:p w14:paraId="3266601F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respondent’s brief, 11.20, 11.29</w:t>
      </w:r>
    </w:p>
    <w:p w14:paraId="1C825C1B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self-represented parties, 11.30</w:t>
      </w:r>
    </w:p>
    <w:p w14:paraId="50143F4A" w14:textId="77777777" w:rsidR="00F3027C" w:rsidRPr="00B67875" w:rsidRDefault="00F3027C" w:rsidP="00C429AE">
      <w:pPr>
        <w:pStyle w:val="IndexEntry"/>
        <w:spacing w:line="235" w:lineRule="auto"/>
      </w:pPr>
      <w:r w:rsidRPr="00B67875">
        <w:t>Title, 11.7</w:t>
      </w:r>
    </w:p>
    <w:p w14:paraId="33CCDEAA" w14:textId="77777777" w:rsidR="00F3027C" w:rsidRPr="00B67875" w:rsidRDefault="00F3027C" w:rsidP="00C429AE">
      <w:pPr>
        <w:pStyle w:val="IndexEntry"/>
        <w:spacing w:line="235" w:lineRule="auto"/>
      </w:pPr>
      <w:r w:rsidRPr="00B67875">
        <w:t>Writing style, 11.33</w:t>
      </w:r>
    </w:p>
    <w:p w14:paraId="3225C22A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Burden of Proof</w:t>
      </w:r>
    </w:p>
    <w:p w14:paraId="6D96A3D1" w14:textId="77777777" w:rsidR="00F3027C" w:rsidRPr="00B67875" w:rsidRDefault="00F3027C" w:rsidP="00B67875">
      <w:pPr>
        <w:pStyle w:val="IndexEntry"/>
        <w:ind w:firstLine="0"/>
      </w:pPr>
      <w:r w:rsidRPr="00B67875">
        <w:rPr>
          <w:i/>
        </w:rPr>
        <w:t>See</w:t>
      </w:r>
      <w:r w:rsidRPr="00B67875">
        <w:t xml:space="preserve"> Presumptions and Burden of Proof</w:t>
      </w:r>
    </w:p>
    <w:p w14:paraId="47176B9B" w14:textId="77777777" w:rsidR="00F3027C" w:rsidRPr="00B67875" w:rsidRDefault="00F3027C" w:rsidP="00B67875"/>
    <w:p w14:paraId="6887FBB0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Bypass</w:t>
      </w:r>
      <w:r w:rsidRPr="00B67875">
        <w:t>, ch. 24</w:t>
      </w:r>
    </w:p>
    <w:p w14:paraId="43CF7BBC" w14:textId="77777777" w:rsidR="00F3027C" w:rsidRPr="00B67875" w:rsidRDefault="00F3027C" w:rsidP="00B67875">
      <w:pPr>
        <w:pStyle w:val="IndexEntry"/>
      </w:pPr>
      <w:r w:rsidRPr="00B67875">
        <w:t>Generally, 24.1</w:t>
      </w:r>
    </w:p>
    <w:p w14:paraId="09CAAB40" w14:textId="77777777" w:rsidR="00F3027C" w:rsidRPr="00B67875" w:rsidRDefault="00F3027C" w:rsidP="00B67875">
      <w:pPr>
        <w:pStyle w:val="IndexEntry"/>
      </w:pPr>
      <w:r w:rsidRPr="00B67875">
        <w:t>Criteria, 24.2</w:t>
      </w:r>
    </w:p>
    <w:p w14:paraId="3F186275" w14:textId="77777777" w:rsidR="00F3027C" w:rsidRPr="00B67875" w:rsidRDefault="00F3027C" w:rsidP="00B67875">
      <w:pPr>
        <w:pStyle w:val="IndexEntry"/>
      </w:pPr>
      <w:r w:rsidRPr="00B67875">
        <w:t>Expediting appeals, method of, 15.4</w:t>
      </w:r>
    </w:p>
    <w:p w14:paraId="258602CA" w14:textId="77777777" w:rsidR="00F3027C" w:rsidRPr="00B67875" w:rsidRDefault="00F3027C" w:rsidP="00B67875">
      <w:pPr>
        <w:pStyle w:val="IndexEntry"/>
      </w:pPr>
      <w:r w:rsidRPr="00B67875">
        <w:t>Jurisdiction, 2.6</w:t>
      </w:r>
    </w:p>
    <w:p w14:paraId="2125C285" w14:textId="77777777" w:rsidR="00F3027C" w:rsidRPr="00B67875" w:rsidRDefault="00F3027C" w:rsidP="00B67875">
      <w:pPr>
        <w:pStyle w:val="IndexEntry"/>
      </w:pPr>
      <w:r w:rsidRPr="00B67875">
        <w:t xml:space="preserve">Motion </w:t>
      </w:r>
      <w:proofErr w:type="spellStart"/>
      <w:r w:rsidRPr="00B67875">
        <w:t>sua</w:t>
      </w:r>
      <w:proofErr w:type="spellEnd"/>
      <w:r w:rsidRPr="00B67875">
        <w:t xml:space="preserve"> sponte, 24.1</w:t>
      </w:r>
    </w:p>
    <w:p w14:paraId="40A43891" w14:textId="77777777" w:rsidR="00CB5593" w:rsidRPr="00B67875" w:rsidRDefault="00F3027C" w:rsidP="00B67875">
      <w:pPr>
        <w:pStyle w:val="IndexEntry"/>
      </w:pPr>
      <w:r w:rsidRPr="00B67875">
        <w:t>Petition</w:t>
      </w:r>
    </w:p>
    <w:p w14:paraId="771ADAC1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24.3</w:t>
      </w:r>
    </w:p>
    <w:p w14:paraId="5C471446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response, 24.3</w:t>
      </w:r>
    </w:p>
    <w:p w14:paraId="2DE1AC81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supreme court internal operating procedures, 27.18, 27.41</w:t>
      </w:r>
    </w:p>
    <w:p w14:paraId="45A399FE" w14:textId="77777777" w:rsidR="00F3027C" w:rsidRPr="00B67875" w:rsidRDefault="00F3027C" w:rsidP="00B67875">
      <w:pPr>
        <w:pStyle w:val="IndexEntry"/>
      </w:pPr>
      <w:r w:rsidRPr="00B67875">
        <w:t>Petition for leave to appeal, reviewability, 9.6, 24.3</w:t>
      </w:r>
    </w:p>
    <w:p w14:paraId="305789E7" w14:textId="77777777" w:rsidR="00CB5593" w:rsidRPr="00B67875" w:rsidRDefault="00F3027C" w:rsidP="00B67875">
      <w:pPr>
        <w:pStyle w:val="IndexEntry"/>
      </w:pPr>
      <w:r w:rsidRPr="00B67875">
        <w:t>Statistics, 15.4, 24.1</w:t>
      </w:r>
    </w:p>
    <w:p w14:paraId="529E53E6" w14:textId="77777777" w:rsidR="00A8406A" w:rsidRPr="00B67875" w:rsidRDefault="00A8406A" w:rsidP="00B67875"/>
    <w:p w14:paraId="1F057C5E" w14:textId="77777777" w:rsidR="00F3027C" w:rsidRPr="00B67875" w:rsidRDefault="00F3027C" w:rsidP="00B67875">
      <w:pPr>
        <w:pStyle w:val="IndexLetter"/>
      </w:pPr>
      <w:r w:rsidRPr="00B67875">
        <w:t>C</w:t>
      </w:r>
    </w:p>
    <w:p w14:paraId="3080E583" w14:textId="77777777" w:rsidR="00A8406A" w:rsidRPr="00B67875" w:rsidRDefault="00A8406A" w:rsidP="00B67875"/>
    <w:p w14:paraId="5BF19161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Certification</w:t>
      </w:r>
    </w:p>
    <w:p w14:paraId="5D631851" w14:textId="77777777" w:rsidR="00F3027C" w:rsidRPr="00B67875" w:rsidRDefault="00F3027C" w:rsidP="00B67875">
      <w:pPr>
        <w:pStyle w:val="IndexEntry"/>
      </w:pPr>
      <w:r w:rsidRPr="00B67875">
        <w:t xml:space="preserve">As to </w:t>
      </w:r>
      <w:r w:rsidR="00EC7DBA" w:rsidRPr="00B67875">
        <w:t xml:space="preserve">compliance with </w:t>
      </w:r>
      <w:r w:rsidRPr="00B67875">
        <w:t>appendix</w:t>
      </w:r>
      <w:r w:rsidR="00EC7DBA" w:rsidRPr="00B67875">
        <w:t xml:space="preserve"> contents and confidentiality requirements</w:t>
      </w:r>
      <w:r w:rsidRPr="00B67875">
        <w:t>, 11.18</w:t>
      </w:r>
    </w:p>
    <w:p w14:paraId="3DA8D2B6" w14:textId="77777777" w:rsidR="00DA1554" w:rsidRPr="00B67875" w:rsidRDefault="00F3027C" w:rsidP="00B67875">
      <w:pPr>
        <w:pStyle w:val="IndexEntry"/>
      </w:pPr>
      <w:r w:rsidRPr="00B67875">
        <w:t xml:space="preserve">As to form </w:t>
      </w:r>
      <w:r w:rsidR="00EC7DBA" w:rsidRPr="00B67875">
        <w:t>and length</w:t>
      </w:r>
    </w:p>
    <w:p w14:paraId="10A8708E" w14:textId="77777777" w:rsidR="00F3027C" w:rsidRPr="00B67875" w:rsidRDefault="00DA1554" w:rsidP="00B67875">
      <w:pPr>
        <w:pStyle w:val="IndexEntry"/>
      </w:pPr>
      <w:r w:rsidRPr="00B67875">
        <w:t>—</w:t>
      </w:r>
      <w:r w:rsidR="00F3027C" w:rsidRPr="00B67875">
        <w:t>of brief, 11.2, 11.16</w:t>
      </w:r>
    </w:p>
    <w:p w14:paraId="28F2A24C" w14:textId="77777777" w:rsidR="00DA1554" w:rsidRPr="00B67875" w:rsidRDefault="00DA1554" w:rsidP="00B67875">
      <w:pPr>
        <w:pStyle w:val="IndexEntry"/>
      </w:pPr>
      <w:r w:rsidRPr="00B67875">
        <w:t>—of no-merit report, 19.28</w:t>
      </w:r>
    </w:p>
    <w:p w14:paraId="7F49059D" w14:textId="08DE04E3" w:rsidR="00F3027C" w:rsidRPr="00B67875" w:rsidRDefault="00F3027C" w:rsidP="00B67875">
      <w:pPr>
        <w:pStyle w:val="IndexEntry"/>
      </w:pPr>
      <w:r w:rsidRPr="00B67875">
        <w:t>Service of process, 18.</w:t>
      </w:r>
      <w:r w:rsidR="00BC2AF3" w:rsidRPr="00B67875">
        <w:t>7</w:t>
      </w:r>
      <w:r w:rsidRPr="00B67875">
        <w:t>, 23.3</w:t>
      </w:r>
    </w:p>
    <w:p w14:paraId="2F69473B" w14:textId="77777777" w:rsidR="00F3027C" w:rsidRPr="00B67875" w:rsidRDefault="00F3027C" w:rsidP="00B67875"/>
    <w:p w14:paraId="74DE6B30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Certification to Supreme Court by Court of Appeals</w:t>
      </w:r>
      <w:r w:rsidRPr="00B67875">
        <w:t>, ch. 24, 27.18</w:t>
      </w:r>
    </w:p>
    <w:p w14:paraId="13C2F897" w14:textId="77777777" w:rsidR="00F3027C" w:rsidRPr="00B67875" w:rsidRDefault="00F3027C" w:rsidP="00B67875"/>
    <w:p w14:paraId="39C77EEA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Certiorari</w:t>
      </w:r>
    </w:p>
    <w:p w14:paraId="355CAA7B" w14:textId="77777777" w:rsidR="00F3027C" w:rsidRPr="00B67875" w:rsidRDefault="00F3027C" w:rsidP="00B67875">
      <w:pPr>
        <w:pStyle w:val="IndexEntry"/>
      </w:pPr>
      <w:r w:rsidRPr="00B67875">
        <w:t>Administrative appeals, 28.27</w:t>
      </w:r>
    </w:p>
    <w:p w14:paraId="3F04F17F" w14:textId="77777777" w:rsidR="00F3027C" w:rsidRPr="00B67875" w:rsidRDefault="00F3027C" w:rsidP="00B67875">
      <w:pPr>
        <w:pStyle w:val="IndexEntry"/>
      </w:pPr>
      <w:r w:rsidRPr="00B67875">
        <w:t>Criminal matters, 19.5</w:t>
      </w:r>
    </w:p>
    <w:p w14:paraId="3BB1738C" w14:textId="77777777" w:rsidR="00F3027C" w:rsidRPr="00B67875" w:rsidRDefault="00F3027C" w:rsidP="00B67875">
      <w:pPr>
        <w:pStyle w:val="IndexEntry"/>
      </w:pPr>
      <w:r w:rsidRPr="00B67875">
        <w:t>Tax assessments, 15.5</w:t>
      </w:r>
    </w:p>
    <w:p w14:paraId="21AA969B" w14:textId="77777777" w:rsidR="00F3027C" w:rsidRPr="00B67875" w:rsidRDefault="00F3027C" w:rsidP="00B67875"/>
    <w:p w14:paraId="28607C7F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Chambers Locations</w:t>
      </w:r>
      <w:r w:rsidRPr="00B67875">
        <w:t>, 1.5, app. A</w:t>
      </w:r>
    </w:p>
    <w:p w14:paraId="1894D2DB" w14:textId="77777777" w:rsidR="00F3027C" w:rsidRPr="00B67875" w:rsidRDefault="00F3027C" w:rsidP="00B67875"/>
    <w:p w14:paraId="2069D04F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Children and Minors</w:t>
      </w:r>
    </w:p>
    <w:p w14:paraId="16693BBF" w14:textId="77777777" w:rsidR="00F3027C" w:rsidRPr="00B67875" w:rsidRDefault="00F3027C" w:rsidP="00B67875">
      <w:pPr>
        <w:pStyle w:val="IndexEntry"/>
      </w:pPr>
      <w:r w:rsidRPr="00B67875">
        <w:t>Confidentiality, 11.17</w:t>
      </w:r>
    </w:p>
    <w:p w14:paraId="5E25C814" w14:textId="77777777" w:rsidR="00F3027C" w:rsidRPr="00B67875" w:rsidRDefault="00F3027C" w:rsidP="00B67875">
      <w:pPr>
        <w:pStyle w:val="IndexEntry"/>
      </w:pPr>
      <w:r w:rsidRPr="00B67875">
        <w:lastRenderedPageBreak/>
        <w:t>Indigency determination, 19.10, 19.11, 19.26</w:t>
      </w:r>
    </w:p>
    <w:p w14:paraId="6A79A238" w14:textId="486E238C" w:rsidR="00F3027C" w:rsidRPr="00B67875" w:rsidRDefault="00F3027C" w:rsidP="00B67875">
      <w:pPr>
        <w:pStyle w:val="IndexEntry"/>
      </w:pPr>
      <w:r w:rsidRPr="00B67875">
        <w:t>Waiver of parental consent for abortion, 15.7, 20.3, 27.1</w:t>
      </w:r>
      <w:r w:rsidR="00D1420D">
        <w:t>7</w:t>
      </w:r>
    </w:p>
    <w:p w14:paraId="57514151" w14:textId="77777777" w:rsidR="00F3027C" w:rsidRPr="00B67875" w:rsidRDefault="00F3027C" w:rsidP="00B67875">
      <w:pPr>
        <w:pStyle w:val="IndexEntry"/>
      </w:pPr>
      <w:r w:rsidRPr="00B67875">
        <w:t>Waiver to adult court, appealability, 9.6</w:t>
      </w:r>
    </w:p>
    <w:p w14:paraId="6343ADBF" w14:textId="77777777" w:rsidR="00F3027C" w:rsidRPr="00B67875" w:rsidRDefault="00F3027C" w:rsidP="00B67875"/>
    <w:p w14:paraId="366D52C0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Circuit Court</w:t>
      </w:r>
    </w:p>
    <w:p w14:paraId="1B0C6BD7" w14:textId="77777777" w:rsidR="00CB5593" w:rsidRPr="00B67875" w:rsidRDefault="00F3027C" w:rsidP="00B67875">
      <w:pPr>
        <w:pStyle w:val="IndexEntry"/>
      </w:pPr>
      <w:r w:rsidRPr="00B67875">
        <w:t>Clerk.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Clerk of Circuit Court</w:t>
      </w:r>
    </w:p>
    <w:p w14:paraId="4691D3A6" w14:textId="77777777" w:rsidR="00F3027C" w:rsidRPr="00B67875" w:rsidRDefault="00F3027C" w:rsidP="00B67875">
      <w:pPr>
        <w:pStyle w:val="IndexEntry"/>
      </w:pPr>
      <w:r w:rsidRPr="00B67875">
        <w:t>Conclusions of law, standard of review, 3.17</w:t>
      </w:r>
    </w:p>
    <w:p w14:paraId="63715827" w14:textId="77777777" w:rsidR="00CB5593" w:rsidRPr="00B67875" w:rsidRDefault="00F3027C" w:rsidP="00B67875">
      <w:pPr>
        <w:pStyle w:val="IndexEntry"/>
      </w:pPr>
      <w:r w:rsidRPr="00B67875">
        <w:t>Discretion</w:t>
      </w:r>
    </w:p>
    <w:p w14:paraId="0E4FA9A3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3.20</w:t>
      </w:r>
    </w:p>
    <w:p w14:paraId="212B810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primary-jurisdiction doctrine, administrative appeals, 28.5</w:t>
      </w:r>
    </w:p>
    <w:p w14:paraId="1D0270FE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release upon appeal, 19.20</w:t>
      </w:r>
    </w:p>
    <w:p w14:paraId="01B58CA1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relief pending appeal, 14.2</w:t>
      </w:r>
    </w:p>
    <w:p w14:paraId="2CE0B37D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supreme court review, 23.9</w:t>
      </w:r>
    </w:p>
    <w:p w14:paraId="43528254" w14:textId="77777777" w:rsidR="00CB5593" w:rsidRPr="00B67875" w:rsidRDefault="00F3027C" w:rsidP="00B67875">
      <w:pPr>
        <w:pStyle w:val="IndexEntry"/>
      </w:pPr>
      <w:r w:rsidRPr="00B67875">
        <w:t>Findings</w:t>
      </w:r>
    </w:p>
    <w:p w14:paraId="4F5E98A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appendix contents, 11.18</w:t>
      </w:r>
    </w:p>
    <w:p w14:paraId="7B13D540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standard of review, 3.14</w:t>
      </w:r>
    </w:p>
    <w:p w14:paraId="42E8DF20" w14:textId="77777777" w:rsidR="00F3027C" w:rsidRPr="00B67875" w:rsidRDefault="00F3027C" w:rsidP="00B67875">
      <w:pPr>
        <w:pStyle w:val="IndexEntry"/>
      </w:pPr>
      <w:r w:rsidRPr="00B67875">
        <w:t>Habeas relief, 19.24</w:t>
      </w:r>
    </w:p>
    <w:p w14:paraId="7AC4B799" w14:textId="44569CB5" w:rsidR="00F3027C" w:rsidRPr="00B67875" w:rsidRDefault="00F3027C" w:rsidP="00B67875">
      <w:pPr>
        <w:pStyle w:val="IndexEntry"/>
      </w:pPr>
      <w:r w:rsidRPr="00B67875">
        <w:t>Jurisdiction, 2.9</w:t>
      </w:r>
    </w:p>
    <w:p w14:paraId="67C454C7" w14:textId="77777777" w:rsidR="00F3027C" w:rsidRPr="00B67875" w:rsidRDefault="00F3027C" w:rsidP="00B67875">
      <w:pPr>
        <w:pStyle w:val="IndexEntry"/>
      </w:pPr>
      <w:r w:rsidRPr="00B67875">
        <w:t>Notice of right to postconviction relief and representation, 19.4</w:t>
      </w:r>
    </w:p>
    <w:p w14:paraId="71F53B38" w14:textId="77777777" w:rsidR="00F3027C" w:rsidRPr="00B67875" w:rsidRDefault="00F3027C" w:rsidP="00B67875">
      <w:pPr>
        <w:pStyle w:val="IndexEntry"/>
      </w:pPr>
      <w:r w:rsidRPr="00B67875">
        <w:t xml:space="preserve">Postconviction or </w:t>
      </w:r>
      <w:proofErr w:type="spellStart"/>
      <w:r w:rsidRPr="00B67875">
        <w:t>postdisposition</w:t>
      </w:r>
      <w:proofErr w:type="spellEnd"/>
      <w:r w:rsidRPr="00B67875">
        <w:t xml:space="preserve"> relief, 19.16</w:t>
      </w:r>
    </w:p>
    <w:p w14:paraId="67EDC6E2" w14:textId="77777777" w:rsidR="00F3027C" w:rsidRPr="00B67875" w:rsidRDefault="00F3027C" w:rsidP="00B67875">
      <w:pPr>
        <w:pStyle w:val="IndexEntry"/>
      </w:pPr>
      <w:r w:rsidRPr="00B67875">
        <w:t>Primacy of, 3.2</w:t>
      </w:r>
    </w:p>
    <w:p w14:paraId="27F3A98A" w14:textId="77777777" w:rsidR="00F3027C" w:rsidRPr="00B67875" w:rsidRDefault="00F3027C" w:rsidP="00B67875">
      <w:pPr>
        <w:pStyle w:val="IndexEntry"/>
      </w:pPr>
      <w:r w:rsidRPr="00B67875">
        <w:t>Proceedings on remand, 16.7</w:t>
      </w:r>
    </w:p>
    <w:p w14:paraId="49BBDA04" w14:textId="77777777" w:rsidR="00F3027C" w:rsidRPr="00B67875" w:rsidRDefault="00F3027C" w:rsidP="00B67875">
      <w:pPr>
        <w:pStyle w:val="IndexEntry"/>
      </w:pPr>
      <w:r w:rsidRPr="00B67875">
        <w:t>Relief pending appeal, 14.2–.3</w:t>
      </w:r>
    </w:p>
    <w:p w14:paraId="46A79ED9" w14:textId="77777777" w:rsidR="00F3027C" w:rsidRPr="00B67875" w:rsidRDefault="00F3027C" w:rsidP="00B67875">
      <w:pPr>
        <w:pStyle w:val="IndexEntry"/>
      </w:pPr>
      <w:r w:rsidRPr="00B67875">
        <w:t>Relief pending petition for leave to appeal, 9.12</w:t>
      </w:r>
    </w:p>
    <w:p w14:paraId="2785CB0B" w14:textId="77777777" w:rsidR="00F3027C" w:rsidRPr="00B67875" w:rsidRDefault="00F3027C" w:rsidP="00B67875">
      <w:pPr>
        <w:pStyle w:val="IndexEntry"/>
      </w:pPr>
      <w:r w:rsidRPr="00B67875">
        <w:t>Two-tiered system replaced, 1.2–.3</w:t>
      </w:r>
    </w:p>
    <w:p w14:paraId="52CB212A" w14:textId="77777777" w:rsidR="00F3027C" w:rsidRPr="00B67875" w:rsidRDefault="00F3027C" w:rsidP="00B67875">
      <w:pPr>
        <w:pStyle w:val="IndexEntry"/>
      </w:pPr>
      <w:r w:rsidRPr="00B67875">
        <w:t>Vacating order or judgment, 14.2</w:t>
      </w:r>
    </w:p>
    <w:p w14:paraId="55C41CA0" w14:textId="77777777" w:rsidR="00F3027C" w:rsidRPr="00B67875" w:rsidRDefault="00F3027C" w:rsidP="00B67875">
      <w:pPr>
        <w:pStyle w:val="IndexEntry"/>
      </w:pPr>
      <w:r w:rsidRPr="00B67875">
        <w:t>Venue, 1.6</w:t>
      </w:r>
    </w:p>
    <w:p w14:paraId="5F8B1431" w14:textId="77777777" w:rsidR="00F3027C" w:rsidRPr="00B67875" w:rsidRDefault="00F3027C" w:rsidP="00B67875"/>
    <w:p w14:paraId="7592957B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Citation</w:t>
      </w:r>
    </w:p>
    <w:p w14:paraId="137D8F4A" w14:textId="77777777" w:rsidR="00F3027C" w:rsidRPr="00B67875" w:rsidRDefault="00F3027C" w:rsidP="00B67875">
      <w:pPr>
        <w:pStyle w:val="IndexEntry"/>
      </w:pPr>
      <w:r w:rsidRPr="00B67875">
        <w:t>Cases, statutes, authorities, 11.10, 11.14, 11.33</w:t>
      </w:r>
    </w:p>
    <w:p w14:paraId="52EECA3F" w14:textId="77777777" w:rsidR="00F3027C" w:rsidRPr="00B67875" w:rsidRDefault="00F3027C" w:rsidP="00B67875">
      <w:pPr>
        <w:pStyle w:val="IndexEntry"/>
      </w:pPr>
      <w:r w:rsidRPr="00B67875">
        <w:t>Record, 11.13</w:t>
      </w:r>
    </w:p>
    <w:p w14:paraId="2DD1ADDA" w14:textId="77777777" w:rsidR="00F3027C" w:rsidRPr="00B67875" w:rsidRDefault="00F3027C" w:rsidP="00B67875">
      <w:pPr>
        <w:pStyle w:val="IndexEntry"/>
      </w:pPr>
      <w:r w:rsidRPr="00B67875">
        <w:t>String, 11.33</w:t>
      </w:r>
    </w:p>
    <w:p w14:paraId="60074B4D" w14:textId="77777777" w:rsidR="00F3027C" w:rsidRPr="00B67875" w:rsidRDefault="00F3027C" w:rsidP="00B67875">
      <w:pPr>
        <w:pStyle w:val="IndexEntry"/>
      </w:pPr>
      <w:r w:rsidRPr="00B67875">
        <w:t>Unpublished opinions, 17.4</w:t>
      </w:r>
    </w:p>
    <w:p w14:paraId="12E0B147" w14:textId="77777777" w:rsidR="00F3027C" w:rsidRPr="00B67875" w:rsidRDefault="00F3027C" w:rsidP="00B67875"/>
    <w:p w14:paraId="50FD9E46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Claim Preclusion</w:t>
      </w:r>
    </w:p>
    <w:p w14:paraId="2CADC716" w14:textId="77777777" w:rsidR="00F3027C" w:rsidRPr="00B67875" w:rsidRDefault="00F3027C" w:rsidP="00B67875">
      <w:pPr>
        <w:pStyle w:val="IndexEntry"/>
      </w:pPr>
      <w:r w:rsidRPr="00B67875">
        <w:t>Unpublished opinion, citation, 17.4</w:t>
      </w:r>
    </w:p>
    <w:p w14:paraId="21BB60CC" w14:textId="77777777" w:rsidR="00F3027C" w:rsidRPr="00B67875" w:rsidRDefault="00F3027C" w:rsidP="00B67875"/>
    <w:p w14:paraId="2C7D48BA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Clerk of Circuit Court</w:t>
      </w:r>
    </w:p>
    <w:p w14:paraId="5D5BE082" w14:textId="77777777" w:rsidR="00F3027C" w:rsidRPr="00B67875" w:rsidRDefault="00F3027C" w:rsidP="00B67875">
      <w:pPr>
        <w:pStyle w:val="IndexEntry"/>
      </w:pPr>
      <w:r w:rsidRPr="00B67875">
        <w:t>Entry of judgment, 4.20</w:t>
      </w:r>
    </w:p>
    <w:p w14:paraId="28C0CC5F" w14:textId="77777777" w:rsidR="00F41AD8" w:rsidRPr="00B67875" w:rsidRDefault="00F41AD8" w:rsidP="00B67875">
      <w:pPr>
        <w:pStyle w:val="IndexEntry"/>
      </w:pPr>
      <w:r w:rsidRPr="00B67875">
        <w:t>Filing of appellate documents, 5.18</w:t>
      </w:r>
    </w:p>
    <w:p w14:paraId="076D16A2" w14:textId="77777777" w:rsidR="00F3027C" w:rsidRPr="00B67875" w:rsidRDefault="00F3027C" w:rsidP="00B67875">
      <w:pPr>
        <w:pStyle w:val="IndexEntry"/>
      </w:pPr>
      <w:r w:rsidRPr="00B67875">
        <w:t>Location, app. B</w:t>
      </w:r>
    </w:p>
    <w:p w14:paraId="7F09E837" w14:textId="77777777" w:rsidR="00F3027C" w:rsidRPr="00B67875" w:rsidRDefault="00F3027C" w:rsidP="00B67875">
      <w:pPr>
        <w:pStyle w:val="IndexEntry"/>
      </w:pPr>
      <w:r w:rsidRPr="00B67875">
        <w:t>Notice of appeal, 5.14</w:t>
      </w:r>
      <w:r w:rsidR="008A4E68" w:rsidRPr="00B67875">
        <w:t>, 5.15</w:t>
      </w:r>
      <w:r w:rsidR="0013444F" w:rsidRPr="00B67875">
        <w:t>, 19.15</w:t>
      </w:r>
    </w:p>
    <w:p w14:paraId="3A1E7BFE" w14:textId="77777777" w:rsidR="00F3027C" w:rsidRPr="00B67875" w:rsidRDefault="00F3027C" w:rsidP="00B67875">
      <w:pPr>
        <w:pStyle w:val="IndexEntry"/>
      </w:pPr>
      <w:r w:rsidRPr="00B67875">
        <w:t xml:space="preserve">Notice of intent to pursue postconviction or </w:t>
      </w:r>
      <w:proofErr w:type="spellStart"/>
      <w:r w:rsidRPr="00B67875">
        <w:t>postdisposition</w:t>
      </w:r>
      <w:proofErr w:type="spellEnd"/>
      <w:r w:rsidRPr="00B67875">
        <w:t xml:space="preserve"> relief, 19.9</w:t>
      </w:r>
    </w:p>
    <w:p w14:paraId="3E879C69" w14:textId="77777777" w:rsidR="00F3027C" w:rsidRPr="00B67875" w:rsidRDefault="00F3027C" w:rsidP="00B67875">
      <w:pPr>
        <w:pStyle w:val="IndexEntry"/>
      </w:pPr>
      <w:r w:rsidRPr="00B67875">
        <w:t xml:space="preserve">Postconviction or </w:t>
      </w:r>
      <w:proofErr w:type="spellStart"/>
      <w:r w:rsidRPr="00B67875">
        <w:t>postdisposition</w:t>
      </w:r>
      <w:proofErr w:type="spellEnd"/>
      <w:r w:rsidRPr="00B67875">
        <w:t xml:space="preserve"> relief order, 19.16</w:t>
      </w:r>
    </w:p>
    <w:p w14:paraId="73883984" w14:textId="77777777" w:rsidR="00F3027C" w:rsidRPr="00B67875" w:rsidRDefault="00F3027C" w:rsidP="00B67875">
      <w:pPr>
        <w:pStyle w:val="IndexEntry"/>
      </w:pPr>
      <w:r w:rsidRPr="00B67875">
        <w:t>Record, 7.3, 19.12</w:t>
      </w:r>
    </w:p>
    <w:p w14:paraId="4C1360D5" w14:textId="77777777" w:rsidR="00F3027C" w:rsidRPr="00B67875" w:rsidRDefault="00F3027C" w:rsidP="00B67875">
      <w:pPr>
        <w:pStyle w:val="IndexEntry"/>
      </w:pPr>
      <w:r w:rsidRPr="00B67875">
        <w:t>Sentence-modification order, 19.17</w:t>
      </w:r>
    </w:p>
    <w:p w14:paraId="1E76AA2A" w14:textId="77777777" w:rsidR="00F3027C" w:rsidRPr="00B67875" w:rsidRDefault="00F3027C" w:rsidP="00B67875">
      <w:pPr>
        <w:pStyle w:val="IndexEntry"/>
      </w:pPr>
      <w:r w:rsidRPr="00B67875">
        <w:t>Small claims, notice of entry, 20.2</w:t>
      </w:r>
    </w:p>
    <w:p w14:paraId="496ADE7B" w14:textId="77777777" w:rsidR="00F3027C" w:rsidRPr="00B67875" w:rsidRDefault="00F3027C" w:rsidP="00B67875"/>
    <w:p w14:paraId="23E5EAA1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Clerk of Court of Appeals and Supreme Court</w:t>
      </w:r>
    </w:p>
    <w:p w14:paraId="4666E314" w14:textId="49C6A658" w:rsidR="00F3027C" w:rsidRPr="00B67875" w:rsidRDefault="00F3027C" w:rsidP="00B67875">
      <w:pPr>
        <w:pStyle w:val="IndexEntry"/>
      </w:pPr>
      <w:r w:rsidRPr="00B67875">
        <w:t>Generally, 1.7, 21.7, 27.</w:t>
      </w:r>
      <w:r w:rsidR="00D1420D">
        <w:t>6</w:t>
      </w:r>
    </w:p>
    <w:p w14:paraId="74223FC4" w14:textId="77777777" w:rsidR="001D19C8" w:rsidRPr="00B67875" w:rsidRDefault="00F3027C" w:rsidP="00B67875">
      <w:pPr>
        <w:pStyle w:val="IndexEntry"/>
      </w:pPr>
      <w:r w:rsidRPr="00B67875">
        <w:t>Filing</w:t>
      </w:r>
    </w:p>
    <w:p w14:paraId="60F549AC" w14:textId="77777777" w:rsidR="001D19C8" w:rsidRPr="00B67875" w:rsidRDefault="001D19C8" w:rsidP="00B67875">
      <w:pPr>
        <w:pStyle w:val="IndexEntry"/>
      </w:pPr>
      <w:r w:rsidRPr="00B67875">
        <w:t>—electronic, 18.3</w:t>
      </w:r>
    </w:p>
    <w:p w14:paraId="3D1834E9" w14:textId="77777777" w:rsidR="00F3027C" w:rsidRPr="00B67875" w:rsidRDefault="001D19C8" w:rsidP="00B67875">
      <w:pPr>
        <w:pStyle w:val="IndexEntry"/>
      </w:pPr>
      <w:r w:rsidRPr="00B67875">
        <w:t>—paper,</w:t>
      </w:r>
      <w:r w:rsidR="00F3027C" w:rsidRPr="00B67875">
        <w:t xml:space="preserve"> 18.</w:t>
      </w:r>
      <w:r w:rsidRPr="00B67875">
        <w:t>4</w:t>
      </w:r>
    </w:p>
    <w:p w14:paraId="64B297EC" w14:textId="77777777" w:rsidR="00F3027C" w:rsidRPr="00B67875" w:rsidRDefault="00F3027C" w:rsidP="00B67875">
      <w:pPr>
        <w:pStyle w:val="IndexEntry"/>
      </w:pPr>
      <w:r w:rsidRPr="00B67875">
        <w:t>Location, app. A</w:t>
      </w:r>
    </w:p>
    <w:p w14:paraId="327B2B4D" w14:textId="77777777" w:rsidR="00F3027C" w:rsidRPr="00B67875" w:rsidRDefault="00F3027C" w:rsidP="00B67875">
      <w:pPr>
        <w:pStyle w:val="IndexEntry"/>
      </w:pPr>
      <w:r w:rsidRPr="00B67875">
        <w:t>Notice of appeal, 5.1</w:t>
      </w:r>
      <w:r w:rsidR="005C1A7C" w:rsidRPr="00B67875">
        <w:t>8</w:t>
      </w:r>
      <w:r w:rsidRPr="00B67875">
        <w:t>, 19.15</w:t>
      </w:r>
    </w:p>
    <w:p w14:paraId="3A38F866" w14:textId="64E84898" w:rsidR="00F3027C" w:rsidRPr="00B67875" w:rsidRDefault="00F3027C" w:rsidP="00B67875">
      <w:pPr>
        <w:pStyle w:val="IndexEntry"/>
      </w:pPr>
      <w:r w:rsidRPr="00B67875">
        <w:t>Office, 1.7, 18.</w:t>
      </w:r>
      <w:r w:rsidR="008E4D59" w:rsidRPr="00B67875">
        <w:t>4</w:t>
      </w:r>
      <w:r w:rsidRPr="00B67875">
        <w:t>, 27.</w:t>
      </w:r>
      <w:r w:rsidR="00D1420D">
        <w:t>6</w:t>
      </w:r>
    </w:p>
    <w:p w14:paraId="369E2936" w14:textId="77777777" w:rsidR="00F3027C" w:rsidRPr="00B67875" w:rsidRDefault="00F3027C" w:rsidP="00B67875">
      <w:pPr>
        <w:pStyle w:val="IndexEntry"/>
      </w:pPr>
      <w:r w:rsidRPr="00B67875">
        <w:t>Penalties payable to, 18.</w:t>
      </w:r>
      <w:r w:rsidR="008E4D59" w:rsidRPr="00B67875">
        <w:t>11</w:t>
      </w:r>
    </w:p>
    <w:p w14:paraId="6C9FD362" w14:textId="77777777" w:rsidR="00F3027C" w:rsidRPr="00B67875" w:rsidRDefault="00F3027C" w:rsidP="00B67875"/>
    <w:p w14:paraId="4A7D3D7A" w14:textId="3E35EC20" w:rsidR="00CB5593" w:rsidRPr="00B67875" w:rsidRDefault="00F3027C" w:rsidP="00B67875">
      <w:pPr>
        <w:pStyle w:val="IndexEntry"/>
      </w:pPr>
      <w:r w:rsidRPr="00B67875">
        <w:rPr>
          <w:rStyle w:val="Index-Term"/>
        </w:rPr>
        <w:t>Co-</w:t>
      </w:r>
      <w:r w:rsidR="00947E32">
        <w:rPr>
          <w:rStyle w:val="Index-Term"/>
        </w:rPr>
        <w:t>A</w:t>
      </w:r>
      <w:r w:rsidRPr="00B67875">
        <w:rPr>
          <w:rStyle w:val="Index-Term"/>
        </w:rPr>
        <w:t>ppeals</w:t>
      </w:r>
      <w:r w:rsidRPr="00B67875">
        <w:t>, 8.2</w:t>
      </w:r>
    </w:p>
    <w:p w14:paraId="41AC5A4C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 also</w:t>
      </w:r>
      <w:r w:rsidRPr="00B67875">
        <w:t xml:space="preserve"> Consolidated Appeals</w:t>
      </w:r>
    </w:p>
    <w:p w14:paraId="0C10DB72" w14:textId="77777777" w:rsidR="00F3027C" w:rsidRPr="00B67875" w:rsidRDefault="00F3027C" w:rsidP="00B67875"/>
    <w:p w14:paraId="7DBF62FA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Conclusions of Law</w:t>
      </w:r>
    </w:p>
    <w:p w14:paraId="3245045C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Questions of Law</w:t>
      </w:r>
    </w:p>
    <w:p w14:paraId="1CC51ADC" w14:textId="77777777" w:rsidR="00F3027C" w:rsidRPr="00B67875" w:rsidRDefault="00F3027C" w:rsidP="00B67875"/>
    <w:p w14:paraId="50A430CE" w14:textId="77777777" w:rsidR="00F3027C" w:rsidRPr="00B67875" w:rsidRDefault="00F3027C" w:rsidP="00367666">
      <w:pPr>
        <w:pStyle w:val="IndexEntry"/>
        <w:keepNext/>
      </w:pPr>
      <w:r w:rsidRPr="00B67875">
        <w:rPr>
          <w:rStyle w:val="Index-Term"/>
        </w:rPr>
        <w:t>Confidentiality</w:t>
      </w:r>
    </w:p>
    <w:p w14:paraId="45F1223B" w14:textId="77777777" w:rsidR="00ED0C21" w:rsidRPr="00B67875" w:rsidRDefault="00ED0C21" w:rsidP="00367666">
      <w:pPr>
        <w:pStyle w:val="IndexEntry"/>
        <w:keepNext/>
      </w:pPr>
      <w:r w:rsidRPr="00B67875">
        <w:t>Appendix, 11.18</w:t>
      </w:r>
    </w:p>
    <w:p w14:paraId="4EBB11A4" w14:textId="77777777" w:rsidR="00F3027C" w:rsidRPr="00B67875" w:rsidRDefault="00F3027C" w:rsidP="00B67875">
      <w:pPr>
        <w:pStyle w:val="IndexEntry"/>
      </w:pPr>
      <w:r w:rsidRPr="00B67875">
        <w:t>Briefs</w:t>
      </w:r>
      <w:r w:rsidR="00ED0C21" w:rsidRPr="00B67875">
        <w:t xml:space="preserve">, </w:t>
      </w:r>
      <w:r w:rsidRPr="00B67875">
        <w:t>11.17</w:t>
      </w:r>
    </w:p>
    <w:p w14:paraId="79A0A31B" w14:textId="77777777" w:rsidR="00F3027C" w:rsidRPr="00B67875" w:rsidRDefault="00ED0C21" w:rsidP="00B67875">
      <w:pPr>
        <w:pStyle w:val="IndexEntry"/>
      </w:pPr>
      <w:r w:rsidRPr="00B67875">
        <w:t>Documents</w:t>
      </w:r>
      <w:r w:rsidR="00F3027C" w:rsidRPr="00B67875">
        <w:t>, generally, 18.</w:t>
      </w:r>
      <w:r w:rsidRPr="00B67875">
        <w:t>8</w:t>
      </w:r>
    </w:p>
    <w:p w14:paraId="229E3D8B" w14:textId="77777777" w:rsidR="00F3027C" w:rsidRPr="00B67875" w:rsidRDefault="00F3027C" w:rsidP="00B67875">
      <w:pPr>
        <w:pStyle w:val="IndexEntry"/>
      </w:pPr>
      <w:r w:rsidRPr="00B67875">
        <w:t>Presentence investigation report, 11.17</w:t>
      </w:r>
    </w:p>
    <w:p w14:paraId="2BABC55B" w14:textId="77777777" w:rsidR="00F3027C" w:rsidRPr="00B67875" w:rsidRDefault="00F3027C" w:rsidP="00B67875">
      <w:pPr>
        <w:pStyle w:val="IndexEntry"/>
      </w:pPr>
      <w:proofErr w:type="spellStart"/>
      <w:r w:rsidRPr="00B67875">
        <w:t>Presubmission</w:t>
      </w:r>
      <w:proofErr w:type="spellEnd"/>
      <w:r w:rsidRPr="00B67875">
        <w:t xml:space="preserve"> conference, 15.10, 21.32</w:t>
      </w:r>
    </w:p>
    <w:p w14:paraId="77BEEEF3" w14:textId="77777777" w:rsidR="00C73369" w:rsidRPr="00B67875" w:rsidRDefault="00C73369" w:rsidP="00B67875">
      <w:pPr>
        <w:pStyle w:val="IndexEntry"/>
      </w:pPr>
      <w:r w:rsidRPr="00B67875">
        <w:t>Record, 18.8</w:t>
      </w:r>
    </w:p>
    <w:p w14:paraId="72E1D7A3" w14:textId="77777777" w:rsidR="00F3027C" w:rsidRPr="00B67875" w:rsidRDefault="00F3027C" w:rsidP="00B67875"/>
    <w:p w14:paraId="5D1A6FB0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Consent</w:t>
      </w:r>
    </w:p>
    <w:p w14:paraId="5A3BAD4B" w14:textId="77777777" w:rsidR="00F3027C" w:rsidRPr="00B67875" w:rsidRDefault="00F3027C" w:rsidP="00B67875">
      <w:pPr>
        <w:pStyle w:val="IndexEntry"/>
      </w:pPr>
      <w:r w:rsidRPr="00B67875">
        <w:t>Withdrawal of counsel, 18.1</w:t>
      </w:r>
      <w:r w:rsidR="008E4D59" w:rsidRPr="00B67875">
        <w:t>3</w:t>
      </w:r>
    </w:p>
    <w:p w14:paraId="3E7407D6" w14:textId="77777777" w:rsidR="00F3027C" w:rsidRPr="00B67875" w:rsidRDefault="00F3027C" w:rsidP="00B67875"/>
    <w:p w14:paraId="045D84AC" w14:textId="77777777" w:rsidR="00CB5593" w:rsidRPr="00B67875" w:rsidRDefault="00F3027C" w:rsidP="00B67875">
      <w:pPr>
        <w:pStyle w:val="IndexEntry"/>
      </w:pPr>
      <w:r w:rsidRPr="00B67875">
        <w:rPr>
          <w:rStyle w:val="Index-Term"/>
        </w:rPr>
        <w:t>Consolidated Appeals</w:t>
      </w:r>
      <w:r w:rsidRPr="00B67875">
        <w:t>, 8.4</w:t>
      </w:r>
    </w:p>
    <w:p w14:paraId="12B76B7E" w14:textId="35B05999" w:rsidR="00F3027C" w:rsidRPr="00B67875" w:rsidRDefault="00F3027C" w:rsidP="00B67875">
      <w:pPr>
        <w:pStyle w:val="IndexEntry"/>
        <w:ind w:firstLine="0"/>
      </w:pPr>
      <w:r w:rsidRPr="00B67875">
        <w:rPr>
          <w:i/>
        </w:rPr>
        <w:t>See also</w:t>
      </w:r>
      <w:r w:rsidRPr="00B67875">
        <w:t xml:space="preserve"> Co-</w:t>
      </w:r>
      <w:r w:rsidR="00947E32">
        <w:t>A</w:t>
      </w:r>
      <w:r w:rsidRPr="00B67875">
        <w:t>ppeals</w:t>
      </w:r>
    </w:p>
    <w:p w14:paraId="157EDAA2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lastRenderedPageBreak/>
        <w:t>Constitutional Law</w:t>
      </w:r>
    </w:p>
    <w:p w14:paraId="3E963AB7" w14:textId="77777777" w:rsidR="00F3027C" w:rsidRPr="00B67875" w:rsidRDefault="00F3027C" w:rsidP="00B67875">
      <w:pPr>
        <w:pStyle w:val="IndexEntry"/>
      </w:pPr>
      <w:r w:rsidRPr="00B67875">
        <w:t>Constitutional facts, 3.19</w:t>
      </w:r>
    </w:p>
    <w:p w14:paraId="24574B5C" w14:textId="77777777" w:rsidR="00F3027C" w:rsidRPr="00B67875" w:rsidRDefault="00F3027C" w:rsidP="00B67875">
      <w:pPr>
        <w:pStyle w:val="IndexEntry"/>
      </w:pPr>
      <w:r w:rsidRPr="00B67875">
        <w:t>Double jeopardy, 9.6</w:t>
      </w:r>
    </w:p>
    <w:p w14:paraId="43F2C9D6" w14:textId="77777777" w:rsidR="00F3027C" w:rsidRPr="00B67875" w:rsidRDefault="00F3027C" w:rsidP="00B67875">
      <w:pPr>
        <w:pStyle w:val="IndexEntry"/>
      </w:pPr>
      <w:r w:rsidRPr="00B67875">
        <w:t>Habeas corpus challenge, 19.2</w:t>
      </w:r>
      <w:r w:rsidR="00D823EE" w:rsidRPr="00B67875">
        <w:t>4</w:t>
      </w:r>
    </w:p>
    <w:p w14:paraId="5435E02C" w14:textId="77777777" w:rsidR="00F3027C" w:rsidRPr="00B67875" w:rsidRDefault="00F3027C" w:rsidP="00B67875">
      <w:pPr>
        <w:pStyle w:val="IndexEntry"/>
      </w:pPr>
      <w:r w:rsidRPr="00B67875">
        <w:t>Harmless error, 3.22</w:t>
      </w:r>
    </w:p>
    <w:p w14:paraId="31E5D220" w14:textId="77777777" w:rsidR="00F3027C" w:rsidRPr="00B67875" w:rsidRDefault="00F3027C" w:rsidP="00B67875">
      <w:pPr>
        <w:pStyle w:val="IndexEntry"/>
      </w:pPr>
      <w:r w:rsidRPr="00B67875">
        <w:t>Plain error, 3.8</w:t>
      </w:r>
    </w:p>
    <w:p w14:paraId="58BADCCE" w14:textId="77777777" w:rsidR="00F3027C" w:rsidRPr="00B67875" w:rsidRDefault="00F3027C" w:rsidP="00B67875">
      <w:pPr>
        <w:pStyle w:val="IndexEntry"/>
      </w:pPr>
      <w:r w:rsidRPr="00B67875">
        <w:t>Postconviction motions under Wis. Stat. § 974.06, 19.25</w:t>
      </w:r>
    </w:p>
    <w:p w14:paraId="13B5BA1C" w14:textId="77777777" w:rsidR="00F3027C" w:rsidRPr="00B67875" w:rsidRDefault="00F3027C" w:rsidP="00B67875">
      <w:pPr>
        <w:pStyle w:val="IndexEntry"/>
      </w:pPr>
      <w:r w:rsidRPr="00B67875">
        <w:t>Right to assistance of counsel, no-merit reports, 19.28</w:t>
      </w:r>
    </w:p>
    <w:p w14:paraId="3DB16D88" w14:textId="77777777" w:rsidR="00F3027C" w:rsidRPr="00B67875" w:rsidRDefault="00F3027C" w:rsidP="00B67875"/>
    <w:p w14:paraId="5AC3DE6F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Contempt Proceedings</w:t>
      </w:r>
      <w:r w:rsidRPr="00B67875">
        <w:t>, 4.10</w:t>
      </w:r>
    </w:p>
    <w:p w14:paraId="273934F9" w14:textId="77777777" w:rsidR="00F3027C" w:rsidRPr="00B67875" w:rsidRDefault="00F3027C" w:rsidP="00B67875"/>
    <w:p w14:paraId="58B1F678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Contracts</w:t>
      </w:r>
    </w:p>
    <w:p w14:paraId="3E493468" w14:textId="77777777" w:rsidR="00F3027C" w:rsidRPr="00B67875" w:rsidRDefault="00F3027C" w:rsidP="00B67875">
      <w:pPr>
        <w:pStyle w:val="IndexEntry"/>
      </w:pPr>
      <w:r w:rsidRPr="00B67875">
        <w:t>Beneficiary to, as appellant, 6.2</w:t>
      </w:r>
    </w:p>
    <w:p w14:paraId="196C5951" w14:textId="77777777" w:rsidR="00F3027C" w:rsidRPr="00B67875" w:rsidRDefault="00F3027C" w:rsidP="00B67875">
      <w:pPr>
        <w:pStyle w:val="IndexEntry"/>
      </w:pPr>
      <w:r w:rsidRPr="00B67875">
        <w:t>Standard of review, 3.18</w:t>
      </w:r>
    </w:p>
    <w:p w14:paraId="6CAB429A" w14:textId="77777777" w:rsidR="00F3027C" w:rsidRPr="00B67875" w:rsidRDefault="00F3027C" w:rsidP="00B67875"/>
    <w:p w14:paraId="01270769" w14:textId="77777777" w:rsidR="00F3027C" w:rsidRPr="00B67875" w:rsidRDefault="00F3027C" w:rsidP="00B67875">
      <w:pPr>
        <w:pStyle w:val="IndexEntry"/>
      </w:pPr>
      <w:r w:rsidRPr="00B67875">
        <w:rPr>
          <w:rStyle w:val="Index-Term"/>
          <w:i/>
        </w:rPr>
        <w:t>Coram Nobis</w:t>
      </w:r>
      <w:r w:rsidRPr="00B67875">
        <w:t>, 19.25</w:t>
      </w:r>
    </w:p>
    <w:p w14:paraId="5153E531" w14:textId="77777777" w:rsidR="00F3027C" w:rsidRPr="00B67875" w:rsidRDefault="00F3027C" w:rsidP="00B67875"/>
    <w:p w14:paraId="1A8C5C6D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Costs and Expenses</w:t>
      </w:r>
    </w:p>
    <w:p w14:paraId="15C27573" w14:textId="77777777" w:rsidR="00F3027C" w:rsidRPr="00B67875" w:rsidRDefault="00F3027C" w:rsidP="00B67875">
      <w:pPr>
        <w:pStyle w:val="IndexEntry"/>
      </w:pPr>
      <w:r w:rsidRPr="00B67875">
        <w:t>Generally, 16.3–.5</w:t>
      </w:r>
    </w:p>
    <w:p w14:paraId="60208AED" w14:textId="77777777" w:rsidR="00F3027C" w:rsidRPr="00B67875" w:rsidRDefault="00F3027C" w:rsidP="00B67875">
      <w:pPr>
        <w:pStyle w:val="IndexEntry"/>
      </w:pPr>
      <w:r w:rsidRPr="00B67875">
        <w:t>Decision to appeal, 3.23</w:t>
      </w:r>
    </w:p>
    <w:p w14:paraId="5B7E913E" w14:textId="77777777" w:rsidR="00F3027C" w:rsidRPr="00B67875" w:rsidRDefault="00F3027C" w:rsidP="00B67875">
      <w:pPr>
        <w:pStyle w:val="IndexEntry"/>
      </w:pPr>
      <w:r w:rsidRPr="00B67875">
        <w:t>Delay, 18.</w:t>
      </w:r>
      <w:r w:rsidR="00845722" w:rsidRPr="00B67875">
        <w:t>10</w:t>
      </w:r>
    </w:p>
    <w:p w14:paraId="2196EDFD" w14:textId="77777777" w:rsidR="00CB5593" w:rsidRPr="00B67875" w:rsidRDefault="00F3027C" w:rsidP="00B67875">
      <w:pPr>
        <w:pStyle w:val="IndexEntry"/>
      </w:pPr>
      <w:r w:rsidRPr="00B67875">
        <w:t>Filing fees.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Filing</w:t>
      </w:r>
    </w:p>
    <w:p w14:paraId="3634BD0E" w14:textId="77777777" w:rsidR="00F3027C" w:rsidRPr="00B67875" w:rsidRDefault="00F3027C" w:rsidP="00B67875">
      <w:pPr>
        <w:pStyle w:val="IndexEntry"/>
      </w:pPr>
      <w:r w:rsidRPr="00B67875">
        <w:t>Frivolous appeals, 11.30, 16.5</w:t>
      </w:r>
    </w:p>
    <w:p w14:paraId="20459A21" w14:textId="77777777" w:rsidR="00F3027C" w:rsidRPr="00B67875" w:rsidRDefault="00F3027C" w:rsidP="00B67875">
      <w:pPr>
        <w:pStyle w:val="IndexEntry"/>
      </w:pPr>
      <w:r w:rsidRPr="00B67875">
        <w:t>Indigent parties, 5.</w:t>
      </w:r>
      <w:r w:rsidR="003E3FD9" w:rsidRPr="00B67875">
        <w:t>20</w:t>
      </w:r>
    </w:p>
    <w:p w14:paraId="2936A7E0" w14:textId="77777777" w:rsidR="00F3027C" w:rsidRPr="00B67875" w:rsidRDefault="00F3027C" w:rsidP="00B67875">
      <w:pPr>
        <w:pStyle w:val="IndexEntry"/>
      </w:pPr>
      <w:r w:rsidRPr="00B67875">
        <w:t>Statement of costs, 16.4</w:t>
      </w:r>
    </w:p>
    <w:p w14:paraId="30D30595" w14:textId="77777777" w:rsidR="00F3027C" w:rsidRPr="00B67875" w:rsidRDefault="00F3027C" w:rsidP="00B67875">
      <w:pPr>
        <w:pStyle w:val="IndexEntry"/>
      </w:pPr>
      <w:r w:rsidRPr="00B67875">
        <w:t>Taxing, 16.4</w:t>
      </w:r>
    </w:p>
    <w:p w14:paraId="2A89EA5D" w14:textId="77777777" w:rsidR="00F3027C" w:rsidRPr="00B67875" w:rsidRDefault="00F3027C" w:rsidP="00B67875">
      <w:pPr>
        <w:pStyle w:val="IndexEntry"/>
      </w:pPr>
      <w:r w:rsidRPr="00B67875">
        <w:t>Transcript, criminal appeal, 19.11</w:t>
      </w:r>
    </w:p>
    <w:p w14:paraId="07F0C555" w14:textId="77777777" w:rsidR="00F3027C" w:rsidRPr="00B67875" w:rsidRDefault="00F3027C" w:rsidP="00B67875">
      <w:pPr>
        <w:pStyle w:val="IndexEntry"/>
      </w:pPr>
      <w:r w:rsidRPr="00B67875">
        <w:t>Undertaking for, pending appeal, 14.2</w:t>
      </w:r>
    </w:p>
    <w:p w14:paraId="3ACF15A9" w14:textId="77777777" w:rsidR="00F3027C" w:rsidRPr="00B67875" w:rsidRDefault="00F3027C" w:rsidP="00B67875">
      <w:pPr>
        <w:pStyle w:val="IndexEntry"/>
      </w:pPr>
      <w:r w:rsidRPr="00B67875">
        <w:t>Voluntary dismissal, 5.2</w:t>
      </w:r>
      <w:r w:rsidR="00DB4E5B" w:rsidRPr="00B67875">
        <w:t>2</w:t>
      </w:r>
    </w:p>
    <w:p w14:paraId="357ECEAF" w14:textId="77777777" w:rsidR="00F3027C" w:rsidRPr="00B67875" w:rsidRDefault="00F3027C" w:rsidP="00B67875"/>
    <w:p w14:paraId="5CCBE4B1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Counsel</w:t>
      </w:r>
    </w:p>
    <w:p w14:paraId="15114155" w14:textId="77777777" w:rsidR="00F3027C" w:rsidRPr="00B67875" w:rsidRDefault="00F3027C" w:rsidP="00B67875">
      <w:pPr>
        <w:pStyle w:val="IndexEntry"/>
        <w:ind w:firstLine="0"/>
      </w:pPr>
      <w:r w:rsidRPr="00B67875">
        <w:rPr>
          <w:i/>
        </w:rPr>
        <w:t>See</w:t>
      </w:r>
      <w:r w:rsidRPr="00B67875">
        <w:t xml:space="preserve"> Appointment of Counsel; Argument of Counsel; Attorneys</w:t>
      </w:r>
    </w:p>
    <w:p w14:paraId="520403FD" w14:textId="77777777" w:rsidR="00F3027C" w:rsidRPr="00B67875" w:rsidRDefault="00F3027C" w:rsidP="00B67875"/>
    <w:p w14:paraId="7F19DDE5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Court of Appeals</w:t>
      </w:r>
    </w:p>
    <w:p w14:paraId="1E6283FE" w14:textId="496A117B" w:rsidR="00F3027C" w:rsidRPr="00B67875" w:rsidRDefault="00F3027C" w:rsidP="00B67875">
      <w:pPr>
        <w:pStyle w:val="IndexEntry"/>
      </w:pPr>
      <w:r w:rsidRPr="00B67875">
        <w:t>Bypass by certification, ch. 24, 27.1</w:t>
      </w:r>
      <w:r w:rsidR="001F42AF">
        <w:t>8</w:t>
      </w:r>
    </w:p>
    <w:p w14:paraId="446E6D08" w14:textId="77777777" w:rsidR="00CB5593" w:rsidRPr="00B67875" w:rsidRDefault="00F3027C" w:rsidP="00B67875">
      <w:pPr>
        <w:pStyle w:val="IndexEntry"/>
      </w:pPr>
      <w:r w:rsidRPr="00B67875">
        <w:t>Clerk.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Clerk of Court of Appeals and Supreme Court</w:t>
      </w:r>
    </w:p>
    <w:p w14:paraId="5B59A9DD" w14:textId="77777777" w:rsidR="00F3027C" w:rsidRPr="00B67875" w:rsidRDefault="00F3027C" w:rsidP="00B67875">
      <w:pPr>
        <w:pStyle w:val="IndexEntry"/>
      </w:pPr>
      <w:r w:rsidRPr="00B67875">
        <w:t>Decision conference, 15.11, 21.18</w:t>
      </w:r>
    </w:p>
    <w:p w14:paraId="19D67AF3" w14:textId="77777777" w:rsidR="00F3027C" w:rsidRPr="00B67875" w:rsidRDefault="00F3027C" w:rsidP="00B67875">
      <w:pPr>
        <w:pStyle w:val="IndexEntry"/>
      </w:pPr>
      <w:r w:rsidRPr="00B67875">
        <w:t>Decisions, internal operating procedures, 21.18–.19</w:t>
      </w:r>
    </w:p>
    <w:p w14:paraId="543772D3" w14:textId="77777777" w:rsidR="00CB5593" w:rsidRPr="00B67875" w:rsidRDefault="00F3027C" w:rsidP="00B67875">
      <w:pPr>
        <w:pStyle w:val="IndexEntry"/>
      </w:pPr>
      <w:r w:rsidRPr="00B67875">
        <w:t>Discretion</w:t>
      </w:r>
    </w:p>
    <w:p w14:paraId="6E3CEB7B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appeal by permission, 2.3, 9.6</w:t>
      </w:r>
    </w:p>
    <w:p w14:paraId="3222BDED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extensions, 11.32, 19.30</w:t>
      </w:r>
    </w:p>
    <w:p w14:paraId="79DD0AD4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oral argument, grant or denial, 12.2</w:t>
      </w:r>
    </w:p>
    <w:p w14:paraId="2FF57023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personal jurisdiction, 3.9</w:t>
      </w:r>
    </w:p>
    <w:p w14:paraId="75DBB1C6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rules violations, 18.</w:t>
      </w:r>
      <w:r w:rsidR="00845722" w:rsidRPr="00B67875">
        <w:t>11</w:t>
      </w:r>
    </w:p>
    <w:p w14:paraId="083FE894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waived or forfeited issues, 3.8</w:t>
      </w:r>
    </w:p>
    <w:p w14:paraId="16CA1BC2" w14:textId="77777777" w:rsidR="00F3027C" w:rsidRPr="00B67875" w:rsidRDefault="00F3027C" w:rsidP="00B67875">
      <w:pPr>
        <w:pStyle w:val="IndexEntry"/>
      </w:pPr>
      <w:r w:rsidRPr="00B67875">
        <w:t>Discretionary decisions, reviewability, 23.9</w:t>
      </w:r>
    </w:p>
    <w:p w14:paraId="62979879" w14:textId="77777777" w:rsidR="00F3027C" w:rsidRPr="00B67875" w:rsidRDefault="00F3027C" w:rsidP="00B67875">
      <w:pPr>
        <w:pStyle w:val="IndexEntry"/>
      </w:pPr>
      <w:r w:rsidRPr="00B67875">
        <w:t>Districts, 1.5, app. A</w:t>
      </w:r>
    </w:p>
    <w:p w14:paraId="6CC1403B" w14:textId="77777777" w:rsidR="00CB5593" w:rsidRPr="00B67875" w:rsidRDefault="00F3027C" w:rsidP="00B67875">
      <w:pPr>
        <w:pStyle w:val="IndexEntry"/>
      </w:pPr>
      <w:r w:rsidRPr="00B67875">
        <w:t>Filing.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Filing</w:t>
      </w:r>
    </w:p>
    <w:p w14:paraId="4CCA1550" w14:textId="77777777" w:rsidR="00F3027C" w:rsidRPr="00B67875" w:rsidRDefault="00F3027C" w:rsidP="00B67875">
      <w:pPr>
        <w:pStyle w:val="IndexEntry"/>
      </w:pPr>
      <w:r w:rsidRPr="00B67875">
        <w:t>Findings, 16.5, 18.</w:t>
      </w:r>
      <w:r w:rsidR="00845722" w:rsidRPr="00B67875">
        <w:t>10</w:t>
      </w:r>
      <w:r w:rsidRPr="00B67875">
        <w:t>, 19.24</w:t>
      </w:r>
    </w:p>
    <w:p w14:paraId="7FA07DE4" w14:textId="77777777" w:rsidR="00F3027C" w:rsidRPr="00B67875" w:rsidRDefault="00F3027C" w:rsidP="00B67875">
      <w:pPr>
        <w:pStyle w:val="IndexEntry"/>
      </w:pPr>
      <w:r w:rsidRPr="00B67875">
        <w:t>Hearing locations, 1.5, 12.2</w:t>
      </w:r>
    </w:p>
    <w:p w14:paraId="4B0AA03E" w14:textId="77777777" w:rsidR="00F3027C" w:rsidRPr="00B67875" w:rsidRDefault="00F3027C" w:rsidP="00B67875">
      <w:pPr>
        <w:pStyle w:val="IndexEntry"/>
      </w:pPr>
      <w:r w:rsidRPr="00B67875">
        <w:t>History, 1.2–.3</w:t>
      </w:r>
    </w:p>
    <w:p w14:paraId="71B253A5" w14:textId="77777777" w:rsidR="00F3027C" w:rsidRPr="00B67875" w:rsidRDefault="00F3027C" w:rsidP="00B67875">
      <w:pPr>
        <w:pStyle w:val="IndexEntry"/>
      </w:pPr>
      <w:r w:rsidRPr="00B67875">
        <w:t>Internal operating procedures, ch. 21</w:t>
      </w:r>
    </w:p>
    <w:p w14:paraId="613FDB13" w14:textId="77777777" w:rsidR="00CB5593" w:rsidRPr="00B67875" w:rsidRDefault="00F3027C" w:rsidP="00B67875">
      <w:pPr>
        <w:pStyle w:val="IndexEntry"/>
      </w:pPr>
      <w:r w:rsidRPr="00B67875">
        <w:t>Judges.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Judges of Court of Appeals</w:t>
      </w:r>
    </w:p>
    <w:p w14:paraId="69C444BC" w14:textId="77777777" w:rsidR="00CB5593" w:rsidRPr="00B67875" w:rsidRDefault="00F3027C" w:rsidP="00B67875">
      <w:pPr>
        <w:pStyle w:val="IndexEntry"/>
      </w:pPr>
      <w:r w:rsidRPr="00B67875">
        <w:t>Jurisdiction.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Jurisdiction</w:t>
      </w:r>
    </w:p>
    <w:p w14:paraId="298DE286" w14:textId="77777777" w:rsidR="00CB5593" w:rsidRPr="00B67875" w:rsidRDefault="00F3027C" w:rsidP="00B67875">
      <w:pPr>
        <w:pStyle w:val="IndexEntry"/>
      </w:pPr>
      <w:r w:rsidRPr="00B67875">
        <w:t>Opinions.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Opinion of Court</w:t>
      </w:r>
    </w:p>
    <w:p w14:paraId="4337FCAE" w14:textId="77777777" w:rsidR="00CB5593" w:rsidRPr="00B67875" w:rsidRDefault="00F3027C" w:rsidP="00B67875">
      <w:pPr>
        <w:pStyle w:val="IndexEntry"/>
      </w:pPr>
      <w:r w:rsidRPr="00B67875">
        <w:t>Oral argument.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Oral Argument</w:t>
      </w:r>
    </w:p>
    <w:p w14:paraId="55E57C6C" w14:textId="7D0B3381" w:rsidR="00F3027C" w:rsidRDefault="00F3027C" w:rsidP="00B67875">
      <w:pPr>
        <w:pStyle w:val="IndexEntry"/>
      </w:pPr>
      <w:r w:rsidRPr="00B67875">
        <w:t>Personnel, 1.7, 21.2–.13</w:t>
      </w:r>
    </w:p>
    <w:p w14:paraId="47783EBA" w14:textId="77FDDBE0" w:rsidR="002A5799" w:rsidRPr="00B67875" w:rsidRDefault="002A5799" w:rsidP="00B67875">
      <w:pPr>
        <w:pStyle w:val="IndexEntry"/>
      </w:pPr>
      <w:r>
        <w:t>Recusal, 1.9</w:t>
      </w:r>
    </w:p>
    <w:p w14:paraId="5FE31393" w14:textId="77777777" w:rsidR="00F3027C" w:rsidRPr="00B67875" w:rsidRDefault="00F3027C" w:rsidP="00B67875">
      <w:pPr>
        <w:pStyle w:val="IndexEntry"/>
      </w:pPr>
      <w:r w:rsidRPr="00B67875">
        <w:t>Screening, 21.15</w:t>
      </w:r>
    </w:p>
    <w:p w14:paraId="2572CE2A" w14:textId="77777777" w:rsidR="00F3027C" w:rsidRPr="00B67875" w:rsidRDefault="00F3027C" w:rsidP="00B67875">
      <w:pPr>
        <w:pStyle w:val="IndexEntry"/>
      </w:pPr>
      <w:r w:rsidRPr="00B67875">
        <w:t>Structure, 1.4–.7</w:t>
      </w:r>
    </w:p>
    <w:p w14:paraId="405BD9FB" w14:textId="77777777" w:rsidR="00F3027C" w:rsidRPr="00B67875" w:rsidRDefault="00F3027C" w:rsidP="00B67875">
      <w:pPr>
        <w:pStyle w:val="IndexEntry"/>
      </w:pPr>
      <w:r w:rsidRPr="00B67875">
        <w:t>Supervisory relief, ch. 10</w:t>
      </w:r>
    </w:p>
    <w:p w14:paraId="1EC638EB" w14:textId="77777777" w:rsidR="00F3027C" w:rsidRPr="00B67875" w:rsidRDefault="00F3027C" w:rsidP="00B67875">
      <w:pPr>
        <w:pStyle w:val="IndexEntry"/>
      </w:pPr>
      <w:r w:rsidRPr="00B67875">
        <w:t>Unified nature, 1.5, 21.1</w:t>
      </w:r>
    </w:p>
    <w:p w14:paraId="358254D5" w14:textId="77777777" w:rsidR="00F3027C" w:rsidRPr="00B67875" w:rsidRDefault="00F3027C" w:rsidP="00B67875">
      <w:pPr>
        <w:pStyle w:val="IndexEntry"/>
      </w:pPr>
      <w:r w:rsidRPr="00B67875">
        <w:t>Venue, 1.6</w:t>
      </w:r>
    </w:p>
    <w:p w14:paraId="63FD3177" w14:textId="77777777" w:rsidR="00F3027C" w:rsidRPr="00B67875" w:rsidRDefault="00F3027C" w:rsidP="00B67875"/>
    <w:p w14:paraId="035F8404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Court Reporters</w:t>
      </w:r>
    </w:p>
    <w:p w14:paraId="02584282" w14:textId="77777777" w:rsidR="00F3027C" w:rsidRPr="00B67875" w:rsidRDefault="00F3027C" w:rsidP="00B67875">
      <w:pPr>
        <w:pStyle w:val="IndexEntry"/>
      </w:pPr>
      <w:r w:rsidRPr="00B67875">
        <w:t>Expediting appeals, 15.2</w:t>
      </w:r>
    </w:p>
    <w:p w14:paraId="0EFC196C" w14:textId="77777777" w:rsidR="00F3027C" w:rsidRPr="00B67875" w:rsidRDefault="00F3027C" w:rsidP="00B67875">
      <w:pPr>
        <w:pStyle w:val="IndexEntry"/>
      </w:pPr>
      <w:r w:rsidRPr="00B67875">
        <w:t>List of, 19.9</w:t>
      </w:r>
    </w:p>
    <w:p w14:paraId="7867ED72" w14:textId="77777777" w:rsidR="00F3027C" w:rsidRPr="00B67875" w:rsidRDefault="00F3027C" w:rsidP="00B67875">
      <w:pPr>
        <w:pStyle w:val="IndexEntry"/>
      </w:pPr>
      <w:r w:rsidRPr="00B67875">
        <w:t>Sanctions, 7.2</w:t>
      </w:r>
    </w:p>
    <w:p w14:paraId="460D1B82" w14:textId="77777777" w:rsidR="00F3027C" w:rsidRPr="00B67875" w:rsidRDefault="00F3027C" w:rsidP="00B67875">
      <w:pPr>
        <w:pStyle w:val="IndexEntry"/>
      </w:pPr>
      <w:r w:rsidRPr="00B67875">
        <w:t>Transcript preparation and filing.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Transcript</w:t>
      </w:r>
    </w:p>
    <w:p w14:paraId="7FE5360B" w14:textId="77777777" w:rsidR="00F3027C" w:rsidRPr="00B67875" w:rsidRDefault="00F3027C" w:rsidP="00B67875"/>
    <w:p w14:paraId="175752D0" w14:textId="77777777" w:rsidR="00CB5593" w:rsidRPr="00B67875" w:rsidRDefault="00F3027C" w:rsidP="00B67875">
      <w:pPr>
        <w:pStyle w:val="IndexEntry"/>
      </w:pPr>
      <w:r w:rsidRPr="00B67875">
        <w:rPr>
          <w:rStyle w:val="Index-Term"/>
        </w:rPr>
        <w:t>Criminal Appeals</w:t>
      </w:r>
      <w:r w:rsidRPr="00B67875">
        <w:t>, ch. 19</w:t>
      </w:r>
    </w:p>
    <w:p w14:paraId="0C10B122" w14:textId="77777777" w:rsidR="00F3027C" w:rsidRPr="00B67875" w:rsidRDefault="00F3027C" w:rsidP="00266C4D">
      <w:pPr>
        <w:pStyle w:val="IndexEntry"/>
        <w:ind w:hanging="4"/>
      </w:pPr>
      <w:r w:rsidRPr="00B67875">
        <w:rPr>
          <w:i/>
        </w:rPr>
        <w:t>See also more specific headings</w:t>
      </w:r>
      <w:r w:rsidR="00A8406A" w:rsidRPr="00B67875">
        <w:t xml:space="preserve"> </w:t>
      </w:r>
      <w:r w:rsidR="00CB5593" w:rsidRPr="00B67875">
        <w:t>(</w:t>
      </w:r>
      <w:r w:rsidRPr="00B67875">
        <w:t>e.g., Notice of Appeal)</w:t>
      </w:r>
    </w:p>
    <w:p w14:paraId="77682856" w14:textId="77777777" w:rsidR="00F3027C" w:rsidRPr="00B67875" w:rsidRDefault="00F3027C" w:rsidP="00B67875">
      <w:pPr>
        <w:pStyle w:val="IndexEntry"/>
      </w:pPr>
      <w:r w:rsidRPr="00B67875">
        <w:t>Appointment of counsel, 19.10–.11</w:t>
      </w:r>
    </w:p>
    <w:p w14:paraId="71E053EA" w14:textId="77777777" w:rsidR="00F3027C" w:rsidRPr="00B67875" w:rsidRDefault="00F3027C" w:rsidP="00B67875">
      <w:pPr>
        <w:pStyle w:val="IndexEntry"/>
      </w:pPr>
      <w:r w:rsidRPr="00B67875">
        <w:t>Civil appellate rules, applicability, 19.15</w:t>
      </w:r>
    </w:p>
    <w:p w14:paraId="46002EC5" w14:textId="77777777" w:rsidR="00F3027C" w:rsidRPr="00B67875" w:rsidRDefault="00F3027C" w:rsidP="00B67875">
      <w:pPr>
        <w:pStyle w:val="IndexEntry"/>
      </w:pPr>
      <w:r w:rsidRPr="00B67875">
        <w:t>Enlargement of time, 19.30</w:t>
      </w:r>
    </w:p>
    <w:p w14:paraId="100F11AA" w14:textId="77777777" w:rsidR="00F3027C" w:rsidRPr="00B67875" w:rsidRDefault="00F3027C" w:rsidP="00B67875">
      <w:pPr>
        <w:pStyle w:val="IndexEntry"/>
      </w:pPr>
      <w:r w:rsidRPr="00B67875">
        <w:t>Expedited disposition, ineligibility, 15.7</w:t>
      </w:r>
    </w:p>
    <w:p w14:paraId="2D254EEC" w14:textId="77777777" w:rsidR="00F3027C" w:rsidRPr="00B67875" w:rsidRDefault="00F3027C" w:rsidP="00C429AE">
      <w:pPr>
        <w:pStyle w:val="IndexEntry"/>
        <w:spacing w:line="235" w:lineRule="auto"/>
      </w:pPr>
      <w:r w:rsidRPr="00B67875">
        <w:lastRenderedPageBreak/>
        <w:t>Frivolous, 16.5, 19.28–.29</w:t>
      </w:r>
    </w:p>
    <w:p w14:paraId="0B517500" w14:textId="77777777" w:rsidR="00F3027C" w:rsidRPr="00B67875" w:rsidRDefault="00F3027C" w:rsidP="00C429AE">
      <w:pPr>
        <w:pStyle w:val="IndexEntry"/>
        <w:spacing w:line="235" w:lineRule="auto"/>
      </w:pPr>
      <w:r w:rsidRPr="00B67875">
        <w:t>Interlocutory appeal, policy disfavoring, 9.5</w:t>
      </w:r>
    </w:p>
    <w:p w14:paraId="4F023C7E" w14:textId="77777777" w:rsidR="00F3027C" w:rsidRPr="00B67875" w:rsidRDefault="00F3027C" w:rsidP="00C429AE">
      <w:pPr>
        <w:pStyle w:val="IndexEntry"/>
        <w:spacing w:line="235" w:lineRule="auto"/>
      </w:pPr>
      <w:r w:rsidRPr="00B67875">
        <w:t>Juveniles, 9.6</w:t>
      </w:r>
    </w:p>
    <w:p w14:paraId="23D79028" w14:textId="77777777" w:rsidR="00CB5593" w:rsidRPr="00B67875" w:rsidRDefault="00F3027C" w:rsidP="00C429AE">
      <w:pPr>
        <w:pStyle w:val="IndexEntry"/>
        <w:spacing w:line="235" w:lineRule="auto"/>
      </w:pPr>
      <w:r w:rsidRPr="00B67875">
        <w:t>Postconviction relief.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Postconviction or </w:t>
      </w:r>
      <w:proofErr w:type="spellStart"/>
      <w:r w:rsidRPr="00B67875">
        <w:t>Postdisposition</w:t>
      </w:r>
      <w:proofErr w:type="spellEnd"/>
      <w:r w:rsidRPr="00B67875">
        <w:t xml:space="preserve"> Relief</w:t>
      </w:r>
    </w:p>
    <w:p w14:paraId="1FC214F7" w14:textId="77777777" w:rsidR="00F3027C" w:rsidRPr="00B67875" w:rsidRDefault="00F3027C" w:rsidP="00C429AE">
      <w:pPr>
        <w:pStyle w:val="IndexEntry"/>
        <w:spacing w:line="235" w:lineRule="auto"/>
      </w:pPr>
      <w:r w:rsidRPr="00B67875">
        <w:t>Preference on appeal, 21.16</w:t>
      </w:r>
    </w:p>
    <w:p w14:paraId="73AB17AD" w14:textId="77777777" w:rsidR="00F3027C" w:rsidRPr="00B67875" w:rsidRDefault="00F3027C" w:rsidP="00C429AE">
      <w:pPr>
        <w:pStyle w:val="IndexEntry"/>
        <w:spacing w:line="235" w:lineRule="auto"/>
      </w:pPr>
      <w:r w:rsidRPr="00B67875">
        <w:t>State’s appeals, 19.26</w:t>
      </w:r>
    </w:p>
    <w:p w14:paraId="05B840C9" w14:textId="77777777" w:rsidR="00F3027C" w:rsidRPr="00B67875" w:rsidRDefault="00F3027C" w:rsidP="00C429AE">
      <w:pPr>
        <w:pStyle w:val="IndexEntry"/>
        <w:spacing w:line="235" w:lineRule="auto"/>
      </w:pPr>
      <w:r w:rsidRPr="00B67875">
        <w:t>Withdrawal from representation, 19.8, 19.28</w:t>
      </w:r>
    </w:p>
    <w:p w14:paraId="089A1918" w14:textId="77777777" w:rsidR="00F3027C" w:rsidRPr="00B67875" w:rsidRDefault="00F3027C" w:rsidP="00C429AE">
      <w:pPr>
        <w:spacing w:line="235" w:lineRule="auto"/>
      </w:pPr>
    </w:p>
    <w:p w14:paraId="1AC1586E" w14:textId="052D7FCB" w:rsidR="00F3027C" w:rsidRPr="00B67875" w:rsidRDefault="00F3027C" w:rsidP="00C429AE">
      <w:pPr>
        <w:pStyle w:val="IndexEntry"/>
        <w:spacing w:line="235" w:lineRule="auto"/>
      </w:pPr>
      <w:r w:rsidRPr="00B67875">
        <w:rPr>
          <w:rStyle w:val="Index-Term"/>
        </w:rPr>
        <w:t>Cross-</w:t>
      </w:r>
      <w:r w:rsidR="00947E32">
        <w:rPr>
          <w:rStyle w:val="Index-Term"/>
        </w:rPr>
        <w:t>A</w:t>
      </w:r>
      <w:r w:rsidRPr="00B67875">
        <w:rPr>
          <w:rStyle w:val="Index-Term"/>
        </w:rPr>
        <w:t>ppeals</w:t>
      </w:r>
      <w:r w:rsidRPr="00B67875">
        <w:t>, 8.3</w:t>
      </w:r>
    </w:p>
    <w:p w14:paraId="066A3BF9" w14:textId="77777777" w:rsidR="00F3027C" w:rsidRPr="00B67875" w:rsidRDefault="00F3027C" w:rsidP="00C429AE">
      <w:pPr>
        <w:pStyle w:val="IndexEntry"/>
        <w:spacing w:line="235" w:lineRule="auto"/>
      </w:pPr>
      <w:r w:rsidRPr="00B67875">
        <w:t>Briefs and appendix, 11.25</w:t>
      </w:r>
    </w:p>
    <w:p w14:paraId="348B61ED" w14:textId="77777777" w:rsidR="00F3027C" w:rsidRPr="00B67875" w:rsidRDefault="00F3027C" w:rsidP="00C429AE">
      <w:pPr>
        <w:pStyle w:val="IndexEntry"/>
        <w:spacing w:line="235" w:lineRule="auto"/>
      </w:pPr>
      <w:r w:rsidRPr="00B67875">
        <w:t>Criminal, time, 19.30</w:t>
      </w:r>
    </w:p>
    <w:p w14:paraId="623889DA" w14:textId="77777777" w:rsidR="00F3027C" w:rsidRPr="00B67875" w:rsidRDefault="00F3027C" w:rsidP="00C429AE">
      <w:pPr>
        <w:pStyle w:val="IndexEntry"/>
        <w:spacing w:line="235" w:lineRule="auto"/>
      </w:pPr>
      <w:r w:rsidRPr="00B67875">
        <w:t>Docketing statement, 15.9</w:t>
      </w:r>
    </w:p>
    <w:p w14:paraId="2E0D5859" w14:textId="77777777" w:rsidR="00F3027C" w:rsidRPr="00B67875" w:rsidRDefault="00F3027C" w:rsidP="00C429AE">
      <w:pPr>
        <w:pStyle w:val="IndexEntry"/>
        <w:spacing w:line="235" w:lineRule="auto"/>
      </w:pPr>
      <w:r w:rsidRPr="00B67875">
        <w:t>State’s appeals, 19.26</w:t>
      </w:r>
    </w:p>
    <w:p w14:paraId="5103143D" w14:textId="77777777" w:rsidR="00CB5593" w:rsidRPr="00B67875" w:rsidRDefault="00F3027C" w:rsidP="00C429AE">
      <w:pPr>
        <w:pStyle w:val="IndexEntry"/>
        <w:spacing w:line="235" w:lineRule="auto"/>
      </w:pPr>
      <w:r w:rsidRPr="00B67875">
        <w:t>Voluntary dismissal, 5.2</w:t>
      </w:r>
      <w:r w:rsidR="00DB4E5B" w:rsidRPr="00B67875">
        <w:t>2</w:t>
      </w:r>
    </w:p>
    <w:p w14:paraId="7E2C540E" w14:textId="77777777" w:rsidR="00F3027C" w:rsidRPr="00B67875" w:rsidRDefault="00F3027C" w:rsidP="00C429AE">
      <w:pPr>
        <w:spacing w:line="235" w:lineRule="auto"/>
      </w:pPr>
    </w:p>
    <w:p w14:paraId="21980E9A" w14:textId="77777777" w:rsidR="00F3027C" w:rsidRPr="00B67875" w:rsidRDefault="00F3027C" w:rsidP="00C429AE">
      <w:pPr>
        <w:pStyle w:val="IndexLetter"/>
        <w:spacing w:line="235" w:lineRule="auto"/>
      </w:pPr>
      <w:r w:rsidRPr="00B67875">
        <w:t>D</w:t>
      </w:r>
    </w:p>
    <w:p w14:paraId="6174E656" w14:textId="77777777" w:rsidR="00A8406A" w:rsidRPr="00B67875" w:rsidRDefault="00A8406A" w:rsidP="00C429AE">
      <w:pPr>
        <w:spacing w:line="235" w:lineRule="auto"/>
      </w:pPr>
    </w:p>
    <w:p w14:paraId="5CB55A84" w14:textId="77777777" w:rsidR="00CB5593" w:rsidRPr="00B67875" w:rsidRDefault="00F3027C" w:rsidP="00C429AE">
      <w:pPr>
        <w:pStyle w:val="IndexEntry"/>
        <w:spacing w:line="235" w:lineRule="auto"/>
        <w:rPr>
          <w:rStyle w:val="Index-Term"/>
        </w:rPr>
      </w:pPr>
      <w:r w:rsidRPr="00B67875">
        <w:rPr>
          <w:rStyle w:val="Index-Term"/>
        </w:rPr>
        <w:t>Deadlines</w:t>
      </w:r>
    </w:p>
    <w:p w14:paraId="345E5BA9" w14:textId="77777777" w:rsidR="00F3027C" w:rsidRPr="00B67875" w:rsidRDefault="00F3027C" w:rsidP="00C429AE">
      <w:pPr>
        <w:pStyle w:val="IndexEntry"/>
        <w:spacing w:line="235" w:lineRule="auto"/>
        <w:ind w:hanging="4"/>
      </w:pPr>
      <w:r w:rsidRPr="00B67875">
        <w:rPr>
          <w:i/>
        </w:rPr>
        <w:t>See</w:t>
      </w:r>
      <w:r w:rsidRPr="00B67875">
        <w:t xml:space="preserve"> Time and Date</w:t>
      </w:r>
    </w:p>
    <w:p w14:paraId="22EF36D7" w14:textId="77777777" w:rsidR="00E379FA" w:rsidRPr="00B67875" w:rsidRDefault="00E379FA" w:rsidP="00C429AE">
      <w:pPr>
        <w:pStyle w:val="IndexEntry"/>
        <w:spacing w:line="235" w:lineRule="auto"/>
        <w:rPr>
          <w:rStyle w:val="Index-Term"/>
        </w:rPr>
      </w:pPr>
    </w:p>
    <w:p w14:paraId="4E17A4C8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Style w:val="Index-Term"/>
        </w:rPr>
        <w:t>Death of Party</w:t>
      </w:r>
      <w:r w:rsidRPr="00B67875">
        <w:t>, 5.4, 6.14</w:t>
      </w:r>
    </w:p>
    <w:p w14:paraId="7C195BDA" w14:textId="77777777" w:rsidR="00F86C26" w:rsidRPr="00B67875" w:rsidRDefault="00F86C26" w:rsidP="00C429AE">
      <w:pPr>
        <w:pStyle w:val="IndexEntry"/>
        <w:spacing w:line="235" w:lineRule="auto"/>
        <w:rPr>
          <w:rStyle w:val="Index-Term"/>
        </w:rPr>
      </w:pPr>
    </w:p>
    <w:p w14:paraId="73E5BA2C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Style w:val="Index-Term"/>
        </w:rPr>
        <w:t>Decision Conference</w:t>
      </w:r>
      <w:r w:rsidRPr="00B67875">
        <w:t>, 15.11, 21.18</w:t>
      </w:r>
    </w:p>
    <w:p w14:paraId="4F240D1D" w14:textId="77777777" w:rsidR="00F3027C" w:rsidRPr="00B67875" w:rsidRDefault="00F3027C" w:rsidP="00C429AE">
      <w:pPr>
        <w:spacing w:line="235" w:lineRule="auto"/>
      </w:pPr>
    </w:p>
    <w:p w14:paraId="3517F75D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Style w:val="Index-Term"/>
        </w:rPr>
        <w:t>Decision to Appeal</w:t>
      </w:r>
      <w:r w:rsidRPr="00B67875">
        <w:t>, 3.23</w:t>
      </w:r>
    </w:p>
    <w:p w14:paraId="73797EDA" w14:textId="77777777" w:rsidR="00F3027C" w:rsidRPr="00B67875" w:rsidRDefault="00F3027C" w:rsidP="00C429AE">
      <w:pPr>
        <w:spacing w:line="235" w:lineRule="auto"/>
      </w:pPr>
    </w:p>
    <w:p w14:paraId="170469C2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Style w:val="Index-Term"/>
        </w:rPr>
        <w:t>Decisions</w:t>
      </w:r>
    </w:p>
    <w:p w14:paraId="1F59F4FF" w14:textId="77777777" w:rsidR="00F3027C" w:rsidRPr="00B67875" w:rsidRDefault="00F3027C" w:rsidP="00C429AE">
      <w:pPr>
        <w:pStyle w:val="IndexEntry"/>
        <w:spacing w:line="235" w:lineRule="auto"/>
      </w:pPr>
      <w:r w:rsidRPr="00B67875">
        <w:t>Administrative, reviewability, 4.7, 28.7, 28.26</w:t>
      </w:r>
    </w:p>
    <w:p w14:paraId="591892FB" w14:textId="77777777" w:rsidR="00F3027C" w:rsidRPr="00B67875" w:rsidRDefault="00F3027C" w:rsidP="00C429AE">
      <w:pPr>
        <w:pStyle w:val="IndexEntry"/>
        <w:spacing w:line="235" w:lineRule="auto"/>
      </w:pPr>
      <w:r w:rsidRPr="00B67875">
        <w:t>Court of appeals internal operating procedures, 21.18–.19</w:t>
      </w:r>
    </w:p>
    <w:p w14:paraId="1ECB97CE" w14:textId="77777777" w:rsidR="00F3027C" w:rsidRPr="00B67875" w:rsidRDefault="00F3027C" w:rsidP="00C429AE">
      <w:pPr>
        <w:pStyle w:val="IndexEntry"/>
        <w:spacing w:line="235" w:lineRule="auto"/>
      </w:pPr>
      <w:r w:rsidRPr="00B67875">
        <w:t>Finality and appealability, 4.2–.15</w:t>
      </w:r>
    </w:p>
    <w:p w14:paraId="038B6D8A" w14:textId="77777777" w:rsidR="00CB5593" w:rsidRPr="00B67875" w:rsidRDefault="00F3027C" w:rsidP="00C429AE">
      <w:pPr>
        <w:pStyle w:val="IndexEntry"/>
        <w:spacing w:line="235" w:lineRule="auto"/>
      </w:pPr>
      <w:r w:rsidRPr="00B67875">
        <w:t>Memorandum.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Memorandum Opinions and Decisions</w:t>
      </w:r>
    </w:p>
    <w:p w14:paraId="16F60759" w14:textId="77777777" w:rsidR="00F3027C" w:rsidRPr="00B67875" w:rsidRDefault="00F3027C" w:rsidP="00C429AE">
      <w:pPr>
        <w:pStyle w:val="IndexEntry"/>
        <w:spacing w:line="235" w:lineRule="auto"/>
      </w:pPr>
      <w:r w:rsidRPr="00B67875">
        <w:t>Oral, 21.19</w:t>
      </w:r>
    </w:p>
    <w:p w14:paraId="7784AE5B" w14:textId="77777777" w:rsidR="00F3027C" w:rsidRPr="00B67875" w:rsidRDefault="00F3027C" w:rsidP="00C429AE">
      <w:pPr>
        <w:spacing w:line="235" w:lineRule="auto"/>
      </w:pPr>
    </w:p>
    <w:p w14:paraId="3821CEC6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Style w:val="Index-Term"/>
        </w:rPr>
        <w:t>Declaratory Judgment</w:t>
      </w:r>
    </w:p>
    <w:p w14:paraId="04064332" w14:textId="77777777" w:rsidR="00F3027C" w:rsidRPr="00B67875" w:rsidRDefault="00F3027C" w:rsidP="00C429AE">
      <w:pPr>
        <w:pStyle w:val="IndexEntry"/>
        <w:spacing w:line="235" w:lineRule="auto"/>
      </w:pPr>
      <w:r w:rsidRPr="00B67875">
        <w:t>Supreme court original jurisdiction, 25.3</w:t>
      </w:r>
    </w:p>
    <w:p w14:paraId="7F4C90A7" w14:textId="77777777" w:rsidR="00F3027C" w:rsidRPr="00B67875" w:rsidRDefault="00F3027C" w:rsidP="00C429AE">
      <w:pPr>
        <w:spacing w:line="235" w:lineRule="auto"/>
      </w:pPr>
    </w:p>
    <w:p w14:paraId="37565F6A" w14:textId="77777777" w:rsidR="00CB5593" w:rsidRPr="00B67875" w:rsidRDefault="00F3027C" w:rsidP="00C429AE">
      <w:pPr>
        <w:pStyle w:val="IndexEntry"/>
        <w:spacing w:line="235" w:lineRule="auto"/>
        <w:rPr>
          <w:rStyle w:val="Index-Term"/>
        </w:rPr>
      </w:pPr>
      <w:r w:rsidRPr="00B67875">
        <w:rPr>
          <w:rStyle w:val="Index-Term"/>
        </w:rPr>
        <w:t>Delay</w:t>
      </w:r>
    </w:p>
    <w:p w14:paraId="07972C05" w14:textId="77777777" w:rsidR="00F3027C" w:rsidRPr="00B67875" w:rsidRDefault="00F3027C" w:rsidP="00C429AE">
      <w:pPr>
        <w:pStyle w:val="IndexEntry"/>
        <w:spacing w:line="235" w:lineRule="auto"/>
        <w:ind w:hanging="4"/>
      </w:pPr>
      <w:r w:rsidRPr="00B67875">
        <w:rPr>
          <w:i/>
        </w:rPr>
        <w:t>See</w:t>
      </w:r>
      <w:r w:rsidRPr="00B67875">
        <w:t xml:space="preserve"> Laches and Delay</w:t>
      </w:r>
    </w:p>
    <w:p w14:paraId="52CA46F6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Development of Law</w:t>
      </w:r>
    </w:p>
    <w:p w14:paraId="35112C07" w14:textId="77777777" w:rsidR="00F3027C" w:rsidRPr="00B67875" w:rsidRDefault="00F3027C" w:rsidP="00B67875">
      <w:pPr>
        <w:pStyle w:val="IndexEntry"/>
      </w:pPr>
      <w:r w:rsidRPr="00B67875">
        <w:t>Oral argument for cases involving, 12.2</w:t>
      </w:r>
    </w:p>
    <w:p w14:paraId="6ED2C828" w14:textId="77777777" w:rsidR="00F3027C" w:rsidRPr="00B67875" w:rsidRDefault="00F3027C" w:rsidP="00B67875">
      <w:pPr>
        <w:pStyle w:val="IndexEntry"/>
      </w:pPr>
      <w:r w:rsidRPr="00B67875">
        <w:t>Supreme court focus on, 1.2, 22.2, 23.9, 24.2</w:t>
      </w:r>
    </w:p>
    <w:p w14:paraId="2755888A" w14:textId="77777777" w:rsidR="00F3027C" w:rsidRPr="00B67875" w:rsidRDefault="00F3027C" w:rsidP="00B67875"/>
    <w:p w14:paraId="1763E017" w14:textId="3D8C35A2" w:rsidR="00F3027C" w:rsidRPr="00B67875" w:rsidRDefault="00F3027C" w:rsidP="00B67875">
      <w:pPr>
        <w:pStyle w:val="IndexEntry"/>
      </w:pPr>
      <w:r w:rsidRPr="00B67875">
        <w:rPr>
          <w:rStyle w:val="Index-Term"/>
        </w:rPr>
        <w:t>Director of State Courts</w:t>
      </w:r>
      <w:r w:rsidRPr="00B67875">
        <w:t>, 1.8, 27.</w:t>
      </w:r>
      <w:r w:rsidR="00706731">
        <w:t>5</w:t>
      </w:r>
    </w:p>
    <w:p w14:paraId="6D98908B" w14:textId="77777777" w:rsidR="00F3027C" w:rsidRPr="00B67875" w:rsidRDefault="00F3027C" w:rsidP="00B67875"/>
    <w:p w14:paraId="10EE1B8F" w14:textId="77777777" w:rsidR="00CB5593" w:rsidRPr="00B67875" w:rsidRDefault="00F3027C" w:rsidP="00B67875">
      <w:pPr>
        <w:pStyle w:val="IndexEntry"/>
      </w:pPr>
      <w:r w:rsidRPr="00B67875">
        <w:rPr>
          <w:rStyle w:val="Index-Term"/>
        </w:rPr>
        <w:t>Discretion</w:t>
      </w:r>
      <w:r w:rsidRPr="00B67875">
        <w:t>, 3.20</w:t>
      </w:r>
    </w:p>
    <w:p w14:paraId="19A4088E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 also</w:t>
      </w:r>
      <w:r w:rsidRPr="00B67875">
        <w:t xml:space="preserve"> Circuit Court; Court of Appeals; Supreme Court</w:t>
      </w:r>
    </w:p>
    <w:p w14:paraId="44E8EDA0" w14:textId="77777777" w:rsidR="00F3027C" w:rsidRPr="00B67875" w:rsidRDefault="00F3027C" w:rsidP="00B67875">
      <w:pPr>
        <w:pStyle w:val="IndexEntry"/>
      </w:pPr>
      <w:r w:rsidRPr="00B67875">
        <w:t>Administrative, 28.22, 28.26</w:t>
      </w:r>
    </w:p>
    <w:p w14:paraId="36F0FC40" w14:textId="77777777" w:rsidR="00F3027C" w:rsidRPr="00B67875" w:rsidRDefault="00F3027C" w:rsidP="00B67875">
      <w:pPr>
        <w:pStyle w:val="IndexEntry"/>
      </w:pPr>
      <w:r w:rsidRPr="00B67875">
        <w:t>Misuse or erroneous exercise, 3.20</w:t>
      </w:r>
    </w:p>
    <w:p w14:paraId="5609F705" w14:textId="77777777" w:rsidR="00F3027C" w:rsidRPr="00B67875" w:rsidRDefault="00F3027C" w:rsidP="00B67875">
      <w:pPr>
        <w:pStyle w:val="IndexEntry"/>
      </w:pPr>
      <w:r w:rsidRPr="00B67875">
        <w:t>Reviewability by supreme court, 23.9</w:t>
      </w:r>
    </w:p>
    <w:p w14:paraId="57565780" w14:textId="77777777" w:rsidR="00F3027C" w:rsidRPr="00B67875" w:rsidRDefault="00F3027C" w:rsidP="00B67875">
      <w:pPr>
        <w:pStyle w:val="IndexEntry"/>
      </w:pPr>
      <w:r w:rsidRPr="00B67875">
        <w:t>Standards of review, 3.20, 28.22, 28.26, app. C</w:t>
      </w:r>
    </w:p>
    <w:p w14:paraId="2667BDCA" w14:textId="77777777" w:rsidR="00F3027C" w:rsidRPr="00B67875" w:rsidRDefault="00F3027C" w:rsidP="00B67875"/>
    <w:p w14:paraId="74E8C49F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Discretionary Jurisdiction</w:t>
      </w:r>
    </w:p>
    <w:p w14:paraId="20CC0A97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Jurisdiction</w:t>
      </w:r>
    </w:p>
    <w:p w14:paraId="4EBEFC06" w14:textId="77777777" w:rsidR="00F3027C" w:rsidRPr="00B67875" w:rsidRDefault="00F3027C" w:rsidP="00B67875"/>
    <w:p w14:paraId="0FD762BA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Discretionary Reversal</w:t>
      </w:r>
      <w:r w:rsidRPr="00B67875">
        <w:t>, 3.24</w:t>
      </w:r>
    </w:p>
    <w:p w14:paraId="54F3264D" w14:textId="77777777" w:rsidR="00E379FA" w:rsidRPr="00B67875" w:rsidRDefault="00E379FA" w:rsidP="00B67875">
      <w:pPr>
        <w:pStyle w:val="IndexEntry"/>
      </w:pPr>
    </w:p>
    <w:p w14:paraId="0F1142AD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Dismissal</w:t>
      </w:r>
    </w:p>
    <w:p w14:paraId="24378D23" w14:textId="77777777" w:rsidR="00F3027C" w:rsidRPr="00B67875" w:rsidRDefault="00F3027C" w:rsidP="00B67875">
      <w:pPr>
        <w:pStyle w:val="IndexEntry"/>
      </w:pPr>
      <w:r w:rsidRPr="00B67875">
        <w:t>Administrative appeal, 28.14</w:t>
      </w:r>
    </w:p>
    <w:p w14:paraId="022E4A97" w14:textId="77777777" w:rsidR="00F3027C" w:rsidRPr="00B67875" w:rsidRDefault="00F3027C" w:rsidP="00B67875">
      <w:pPr>
        <w:pStyle w:val="IndexEntry"/>
      </w:pPr>
      <w:r w:rsidRPr="00B67875">
        <w:t>Double-jeopardy grounds, 9.6</w:t>
      </w:r>
    </w:p>
    <w:p w14:paraId="44F03249" w14:textId="77777777" w:rsidR="00F3027C" w:rsidRPr="00B67875" w:rsidRDefault="00F3027C" w:rsidP="00B67875">
      <w:pPr>
        <w:pStyle w:val="IndexEntry"/>
      </w:pPr>
      <w:r w:rsidRPr="00B67875">
        <w:t>Failure to prosecute, 18.</w:t>
      </w:r>
      <w:r w:rsidR="00845722" w:rsidRPr="00B67875">
        <w:t>11</w:t>
      </w:r>
    </w:p>
    <w:p w14:paraId="4DC5F389" w14:textId="77777777" w:rsidR="00F3027C" w:rsidRPr="00B67875" w:rsidRDefault="00F3027C" w:rsidP="00B67875">
      <w:pPr>
        <w:pStyle w:val="IndexEntry"/>
      </w:pPr>
      <w:r w:rsidRPr="00B67875">
        <w:t>Failure to serve, 5.1</w:t>
      </w:r>
      <w:r w:rsidR="003E0045" w:rsidRPr="00B67875">
        <w:t>6</w:t>
      </w:r>
      <w:r w:rsidRPr="00B67875">
        <w:t>, 23.3</w:t>
      </w:r>
    </w:p>
    <w:p w14:paraId="3E1CB785" w14:textId="77777777" w:rsidR="00F3027C" w:rsidRPr="00B67875" w:rsidRDefault="00F3027C" w:rsidP="00B67875">
      <w:pPr>
        <w:pStyle w:val="IndexEntry"/>
      </w:pPr>
      <w:r w:rsidRPr="00B67875">
        <w:t>Jurisdictional defects, 15.3, 21.10</w:t>
      </w:r>
    </w:p>
    <w:p w14:paraId="6EB9409B" w14:textId="77777777" w:rsidR="00F3027C" w:rsidRPr="00B67875" w:rsidRDefault="00F3027C" w:rsidP="00B67875">
      <w:pPr>
        <w:pStyle w:val="IndexEntry"/>
      </w:pPr>
      <w:r w:rsidRPr="00B67875">
        <w:t>Multiple parties, finality, 4.8, 4.21</w:t>
      </w:r>
    </w:p>
    <w:p w14:paraId="53F06B99" w14:textId="77777777" w:rsidR="00F3027C" w:rsidRPr="00B67875" w:rsidRDefault="00F3027C" w:rsidP="00B67875">
      <w:pPr>
        <w:pStyle w:val="IndexEntry"/>
      </w:pPr>
      <w:r w:rsidRPr="00B67875">
        <w:t>Reviewability, 23.2</w:t>
      </w:r>
    </w:p>
    <w:p w14:paraId="495CBEFF" w14:textId="77777777" w:rsidR="00F3027C" w:rsidRPr="00B67875" w:rsidRDefault="00F3027C" w:rsidP="00B67875">
      <w:pPr>
        <w:pStyle w:val="IndexEntry"/>
      </w:pPr>
      <w:r w:rsidRPr="00B67875">
        <w:t>Rules violations, generally, 18.</w:t>
      </w:r>
      <w:r w:rsidR="00845722" w:rsidRPr="00B67875">
        <w:t>11</w:t>
      </w:r>
    </w:p>
    <w:p w14:paraId="0618247E" w14:textId="77777777" w:rsidR="00F3027C" w:rsidRPr="00B67875" w:rsidRDefault="00F3027C" w:rsidP="00B67875">
      <w:pPr>
        <w:pStyle w:val="IndexEntry"/>
      </w:pPr>
      <w:r w:rsidRPr="00B67875">
        <w:t>Self-represented parties, procedural defects, 11.30</w:t>
      </w:r>
    </w:p>
    <w:p w14:paraId="673C9FCE" w14:textId="77777777" w:rsidR="00F3027C" w:rsidRPr="00B67875" w:rsidRDefault="00F3027C" w:rsidP="00B67875">
      <w:pPr>
        <w:pStyle w:val="IndexEntry"/>
      </w:pPr>
      <w:r w:rsidRPr="00B67875">
        <w:t>Statement on transcript, failure to file, 7.2</w:t>
      </w:r>
    </w:p>
    <w:p w14:paraId="1BCB9E38" w14:textId="77777777" w:rsidR="00F3027C" w:rsidRPr="00B67875" w:rsidRDefault="00F3027C" w:rsidP="00B67875">
      <w:pPr>
        <w:pStyle w:val="IndexEntry"/>
      </w:pPr>
      <w:r w:rsidRPr="00B67875">
        <w:t>Summary, 15.3</w:t>
      </w:r>
    </w:p>
    <w:p w14:paraId="6D8191E6" w14:textId="46F26C1B" w:rsidR="00F3027C" w:rsidRPr="00B67875" w:rsidRDefault="00F3027C" w:rsidP="00B67875">
      <w:pPr>
        <w:pStyle w:val="IndexEntry"/>
      </w:pPr>
      <w:r w:rsidRPr="00B67875">
        <w:t>Voluntary, 5.2</w:t>
      </w:r>
      <w:r w:rsidR="00DB4E5B" w:rsidRPr="00B67875">
        <w:t>2</w:t>
      </w:r>
      <w:r w:rsidRPr="00B67875">
        <w:t>, 27.4</w:t>
      </w:r>
      <w:r w:rsidR="00706731">
        <w:t>7</w:t>
      </w:r>
    </w:p>
    <w:p w14:paraId="1EC7104E" w14:textId="77777777" w:rsidR="00F3027C" w:rsidRPr="00B67875" w:rsidRDefault="00F3027C" w:rsidP="00B67875"/>
    <w:p w14:paraId="55C93B9A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Disposition Rate</w:t>
      </w:r>
      <w:r w:rsidRPr="00B67875">
        <w:t>, 1.2, 15.1</w:t>
      </w:r>
    </w:p>
    <w:p w14:paraId="240076C9" w14:textId="77777777" w:rsidR="00F3027C" w:rsidRPr="00B67875" w:rsidRDefault="00F3027C" w:rsidP="00B67875"/>
    <w:p w14:paraId="40D9CFD1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District Attorney</w:t>
      </w:r>
    </w:p>
    <w:p w14:paraId="7F0653BF" w14:textId="77777777" w:rsidR="00F3027C" w:rsidRPr="00B67875" w:rsidRDefault="00F3027C" w:rsidP="00B67875">
      <w:pPr>
        <w:pStyle w:val="IndexEntry"/>
      </w:pPr>
      <w:r w:rsidRPr="00B67875">
        <w:t>Redetermination of indigency, 19.10</w:t>
      </w:r>
    </w:p>
    <w:p w14:paraId="30C7C9E3" w14:textId="77777777" w:rsidR="00F3027C" w:rsidRPr="00B67875" w:rsidRDefault="00F3027C" w:rsidP="00B67875">
      <w:pPr>
        <w:pStyle w:val="IndexEntry"/>
      </w:pPr>
      <w:r w:rsidRPr="00B67875">
        <w:t>Service, 19.15</w:t>
      </w:r>
    </w:p>
    <w:p w14:paraId="3213077E" w14:textId="77777777" w:rsidR="00F3027C" w:rsidRPr="00B67875" w:rsidRDefault="00F3027C" w:rsidP="00C429AE">
      <w:pPr>
        <w:pStyle w:val="IndexEntry"/>
        <w:keepNext/>
        <w:keepLines/>
      </w:pPr>
      <w:r w:rsidRPr="00B67875">
        <w:rPr>
          <w:rStyle w:val="Index-Term"/>
        </w:rPr>
        <w:lastRenderedPageBreak/>
        <w:t>Districts</w:t>
      </w:r>
      <w:r w:rsidRPr="00B67875">
        <w:t>, 1.5</w:t>
      </w:r>
    </w:p>
    <w:p w14:paraId="1F134784" w14:textId="77777777" w:rsidR="00131834" w:rsidRPr="00B67875" w:rsidRDefault="00131834" w:rsidP="00C429AE">
      <w:pPr>
        <w:pStyle w:val="IndexEntry"/>
        <w:keepNext/>
        <w:keepLines/>
      </w:pPr>
      <w:proofErr w:type="spellStart"/>
      <w:r w:rsidRPr="00B67875">
        <w:t>Presubmission</w:t>
      </w:r>
      <w:proofErr w:type="spellEnd"/>
      <w:r w:rsidRPr="00B67875">
        <w:t xml:space="preserve"> conference procedures, 15.10</w:t>
      </w:r>
    </w:p>
    <w:p w14:paraId="41AB4528" w14:textId="77777777" w:rsidR="00F3027C" w:rsidRPr="00B67875" w:rsidRDefault="00F3027C" w:rsidP="00B67875"/>
    <w:p w14:paraId="6288DDD4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Docket Entries</w:t>
      </w:r>
    </w:p>
    <w:p w14:paraId="37B3071A" w14:textId="77777777" w:rsidR="00F3027C" w:rsidRPr="00B67875" w:rsidRDefault="00F3027C" w:rsidP="00B67875">
      <w:pPr>
        <w:pStyle w:val="IndexEntry"/>
      </w:pPr>
      <w:r w:rsidRPr="00B67875">
        <w:t>Appeal based on, 4.19</w:t>
      </w:r>
    </w:p>
    <w:p w14:paraId="6A24384D" w14:textId="77777777" w:rsidR="00F3027C" w:rsidRPr="00B67875" w:rsidRDefault="00F3027C" w:rsidP="00B67875"/>
    <w:p w14:paraId="0A90C33C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Docketing</w:t>
      </w:r>
    </w:p>
    <w:p w14:paraId="6E9E7F6E" w14:textId="77777777" w:rsidR="00F3027C" w:rsidRPr="00B67875" w:rsidRDefault="00F3027C" w:rsidP="00B67875">
      <w:pPr>
        <w:pStyle w:val="IndexEntry"/>
      </w:pPr>
      <w:r w:rsidRPr="00B67875">
        <w:t>Cases, 5.2</w:t>
      </w:r>
      <w:r w:rsidR="003E3FD9" w:rsidRPr="00B67875">
        <w:t>1</w:t>
      </w:r>
    </w:p>
    <w:p w14:paraId="518B865C" w14:textId="77777777" w:rsidR="00F3027C" w:rsidRPr="00B67875" w:rsidRDefault="00F3027C" w:rsidP="00B67875">
      <w:pPr>
        <w:pStyle w:val="IndexEntry"/>
      </w:pPr>
      <w:r w:rsidRPr="00B67875">
        <w:t>Taxed costs, 16.4</w:t>
      </w:r>
    </w:p>
    <w:p w14:paraId="70AE6ABC" w14:textId="77777777" w:rsidR="00F3027C" w:rsidRPr="00B67875" w:rsidRDefault="00F3027C" w:rsidP="00B67875"/>
    <w:p w14:paraId="6E419D0A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Docketing Statement and Response</w:t>
      </w:r>
      <w:r w:rsidRPr="00B67875">
        <w:t>, 5.1</w:t>
      </w:r>
      <w:r w:rsidR="00580C3D" w:rsidRPr="00B67875">
        <w:t>9</w:t>
      </w:r>
      <w:r w:rsidRPr="00B67875">
        <w:t xml:space="preserve">, 9.11, 15.9, </w:t>
      </w:r>
      <w:r w:rsidR="0090088A" w:rsidRPr="00B67875">
        <w:t xml:space="preserve">19.1, </w:t>
      </w:r>
      <w:r w:rsidRPr="00B67875">
        <w:t>21.30</w:t>
      </w:r>
    </w:p>
    <w:p w14:paraId="66327474" w14:textId="77777777" w:rsidR="00F3027C" w:rsidRPr="00B67875" w:rsidRDefault="00F3027C" w:rsidP="00B67875"/>
    <w:p w14:paraId="38AA6EAB" w14:textId="77777777" w:rsidR="00252D8E" w:rsidRPr="00B67875" w:rsidRDefault="00252D8E" w:rsidP="00B67875">
      <w:pPr>
        <w:pStyle w:val="IndexEntry"/>
      </w:pPr>
      <w:r w:rsidRPr="00B67875">
        <w:rPr>
          <w:rStyle w:val="Index-Term"/>
        </w:rPr>
        <w:t>Document Size</w:t>
      </w:r>
    </w:p>
    <w:p w14:paraId="7D645881" w14:textId="77777777" w:rsidR="00252D8E" w:rsidRPr="00B67875" w:rsidRDefault="00252D8E" w:rsidP="00B67875">
      <w:pPr>
        <w:pStyle w:val="IndexEntry"/>
      </w:pPr>
      <w:r w:rsidRPr="00B67875">
        <w:t>Generally, 18.8</w:t>
      </w:r>
    </w:p>
    <w:p w14:paraId="0DA44A85" w14:textId="77777777" w:rsidR="00252D8E" w:rsidRPr="00B67875" w:rsidRDefault="00252D8E" w:rsidP="00B67875">
      <w:pPr>
        <w:pStyle w:val="IndexEntry"/>
      </w:pPr>
      <w:r w:rsidRPr="00B67875">
        <w:t>Briefs and appendix, 11.2</w:t>
      </w:r>
    </w:p>
    <w:p w14:paraId="72CB9B51" w14:textId="77777777" w:rsidR="00252D8E" w:rsidRPr="00B67875" w:rsidRDefault="00252D8E" w:rsidP="00B67875">
      <w:pPr>
        <w:pStyle w:val="IndexEntry"/>
      </w:pPr>
      <w:r w:rsidRPr="00B67875">
        <w:t>Motions, 13.3</w:t>
      </w:r>
    </w:p>
    <w:p w14:paraId="08126BD0" w14:textId="77777777" w:rsidR="00252D8E" w:rsidRPr="00B67875" w:rsidRDefault="00252D8E" w:rsidP="00B67875">
      <w:pPr>
        <w:rPr>
          <w:rStyle w:val="Index-Term"/>
        </w:rPr>
      </w:pPr>
    </w:p>
    <w:p w14:paraId="45BEC7EE" w14:textId="77777777" w:rsidR="00CB5593" w:rsidRPr="00B67875" w:rsidRDefault="00F3027C" w:rsidP="00B67875">
      <w:r w:rsidRPr="00B67875">
        <w:rPr>
          <w:rStyle w:val="Index-Term"/>
        </w:rPr>
        <w:t>Double Jeopardy</w:t>
      </w:r>
      <w:r w:rsidRPr="00B67875">
        <w:rPr>
          <w:sz w:val="20"/>
        </w:rPr>
        <w:t>, 9.6</w:t>
      </w:r>
    </w:p>
    <w:p w14:paraId="4308C63C" w14:textId="77777777" w:rsidR="00F3027C" w:rsidRPr="00B67875" w:rsidRDefault="00F3027C" w:rsidP="00B67875"/>
    <w:p w14:paraId="04F61C91" w14:textId="77777777" w:rsidR="00F3027C" w:rsidRPr="00B67875" w:rsidRDefault="00F3027C" w:rsidP="00EA0BD8">
      <w:pPr>
        <w:pStyle w:val="IndexLetter"/>
        <w:keepNext/>
      </w:pPr>
      <w:r w:rsidRPr="00B67875">
        <w:t>E</w:t>
      </w:r>
    </w:p>
    <w:p w14:paraId="70B28791" w14:textId="77777777" w:rsidR="00A8406A" w:rsidRPr="00B67875" w:rsidRDefault="00A8406A" w:rsidP="00EA0BD8">
      <w:pPr>
        <w:keepNext/>
      </w:pPr>
    </w:p>
    <w:p w14:paraId="0C07BBEB" w14:textId="77777777" w:rsidR="00266C7C" w:rsidRPr="00B67875" w:rsidRDefault="00F3027C" w:rsidP="00EA0BD8">
      <w:pPr>
        <w:pStyle w:val="IndexEntry"/>
        <w:keepNext/>
        <w:rPr>
          <w:rStyle w:val="Index-Term"/>
        </w:rPr>
      </w:pPr>
      <w:r w:rsidRPr="00B67875">
        <w:rPr>
          <w:rStyle w:val="Index-Term"/>
        </w:rPr>
        <w:t>Electronic</w:t>
      </w:r>
      <w:r w:rsidR="00266C7C" w:rsidRPr="00B67875">
        <w:rPr>
          <w:rStyle w:val="Index-Term"/>
        </w:rPr>
        <w:t xml:space="preserve"> Filing</w:t>
      </w:r>
    </w:p>
    <w:p w14:paraId="1FC0CBC3" w14:textId="77777777" w:rsidR="00266C7C" w:rsidRPr="00B67875" w:rsidRDefault="00266C7C" w:rsidP="00B67875">
      <w:pPr>
        <w:pStyle w:val="IndexEntry"/>
        <w:ind w:left="548"/>
        <w:rPr>
          <w:rStyle w:val="Index-Term"/>
          <w:b w:val="0"/>
        </w:rPr>
      </w:pPr>
      <w:r w:rsidRPr="00B67875">
        <w:rPr>
          <w:rStyle w:val="Index-Term"/>
          <w:b w:val="0"/>
          <w:i/>
        </w:rPr>
        <w:t xml:space="preserve">See </w:t>
      </w:r>
      <w:r w:rsidRPr="00B67875">
        <w:rPr>
          <w:rStyle w:val="Index-Term"/>
          <w:b w:val="0"/>
        </w:rPr>
        <w:t>Filing</w:t>
      </w:r>
    </w:p>
    <w:p w14:paraId="4255C3D1" w14:textId="77777777" w:rsidR="00266C7C" w:rsidRPr="00B67875" w:rsidRDefault="00266C7C" w:rsidP="00B67875">
      <w:pPr>
        <w:pStyle w:val="IndexEntry"/>
        <w:widowControl w:val="0"/>
        <w:rPr>
          <w:rStyle w:val="Index-Term"/>
        </w:rPr>
      </w:pPr>
    </w:p>
    <w:p w14:paraId="6F4609CE" w14:textId="77777777" w:rsidR="00A8406A" w:rsidRPr="00B67875" w:rsidRDefault="00266C7C" w:rsidP="00B67875">
      <w:pPr>
        <w:pStyle w:val="IndexEntry"/>
      </w:pPr>
      <w:r w:rsidRPr="00B67875">
        <w:rPr>
          <w:rStyle w:val="Index-Term"/>
        </w:rPr>
        <w:t>Electronic</w:t>
      </w:r>
      <w:r w:rsidR="00F3027C" w:rsidRPr="00B67875">
        <w:rPr>
          <w:rStyle w:val="Index-Term"/>
        </w:rPr>
        <w:t>s and Information Technology Manufacturing Zone</w:t>
      </w:r>
      <w:r w:rsidR="00CB5593" w:rsidRPr="00B67875">
        <w:t xml:space="preserve"> </w:t>
      </w:r>
    </w:p>
    <w:p w14:paraId="6CF31EB7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 also</w:t>
      </w:r>
      <w:r w:rsidRPr="00B67875">
        <w:t xml:space="preserve"> </w:t>
      </w:r>
      <w:r w:rsidRPr="00B67875">
        <w:rPr>
          <w:i/>
        </w:rPr>
        <w:t>more specific headings</w:t>
      </w:r>
      <w:r w:rsidRPr="00B67875">
        <w:t xml:space="preserve"> </w:t>
      </w:r>
      <w:r w:rsidR="00CB5593" w:rsidRPr="00B67875">
        <w:t>(</w:t>
      </w:r>
      <w:r w:rsidRPr="00B67875">
        <w:t>e.g., Appeal as of Right)</w:t>
      </w:r>
    </w:p>
    <w:p w14:paraId="45EE4E7D" w14:textId="77777777" w:rsidR="00F3027C" w:rsidRPr="00B67875" w:rsidRDefault="00F3027C" w:rsidP="00B67875">
      <w:pPr>
        <w:pStyle w:val="IndexEntry"/>
      </w:pPr>
      <w:r w:rsidRPr="00B67875">
        <w:t>Statutory preference on appeal, 15.5, 24.2</w:t>
      </w:r>
    </w:p>
    <w:p w14:paraId="6245DC90" w14:textId="77777777" w:rsidR="00F3027C" w:rsidRPr="00B67875" w:rsidRDefault="00F3027C" w:rsidP="00B67875"/>
    <w:p w14:paraId="2D2B6145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Eminent Domain</w:t>
      </w:r>
    </w:p>
    <w:p w14:paraId="743F6F8D" w14:textId="77777777" w:rsidR="00F3027C" w:rsidRPr="00B67875" w:rsidRDefault="00F3027C" w:rsidP="00B67875">
      <w:pPr>
        <w:pStyle w:val="IndexEntry"/>
      </w:pPr>
      <w:r w:rsidRPr="00B67875">
        <w:t>Statutory preference on appeal, 15.5</w:t>
      </w:r>
    </w:p>
    <w:p w14:paraId="40A76C1C" w14:textId="77777777" w:rsidR="00F3027C" w:rsidRPr="00B67875" w:rsidRDefault="00F3027C" w:rsidP="00B67875"/>
    <w:p w14:paraId="71EB399F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Entry of Judgment</w:t>
      </w:r>
      <w:r w:rsidRPr="00B67875">
        <w:t>, 4.16–.20</w:t>
      </w:r>
    </w:p>
    <w:p w14:paraId="680E8597" w14:textId="77777777" w:rsidR="00F3027C" w:rsidRPr="00B67875" w:rsidRDefault="00F3027C" w:rsidP="00B67875">
      <w:pPr>
        <w:pStyle w:val="IndexEntry"/>
      </w:pPr>
      <w:r w:rsidRPr="00B67875">
        <w:t>Nonfinal judgments, 9.3</w:t>
      </w:r>
    </w:p>
    <w:p w14:paraId="1027E360" w14:textId="77777777" w:rsidR="00F3027C" w:rsidRPr="00B67875" w:rsidRDefault="00F3027C" w:rsidP="00B67875">
      <w:pPr>
        <w:pStyle w:val="IndexEntry"/>
      </w:pPr>
      <w:r w:rsidRPr="00B67875">
        <w:t>Notice of entry, 5.5</w:t>
      </w:r>
    </w:p>
    <w:p w14:paraId="654A9478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small claims, 20.2</w:t>
      </w:r>
    </w:p>
    <w:p w14:paraId="792E9B14" w14:textId="77777777" w:rsidR="00F3027C" w:rsidRPr="00B67875" w:rsidRDefault="00F3027C" w:rsidP="00B67875">
      <w:pPr>
        <w:pStyle w:val="IndexEntry"/>
      </w:pPr>
      <w:r w:rsidRPr="00B67875">
        <w:t>Parties able to cause, 4.2</w:t>
      </w:r>
    </w:p>
    <w:p w14:paraId="0C004628" w14:textId="77777777" w:rsidR="00F3027C" w:rsidRPr="00B67875" w:rsidRDefault="00F3027C" w:rsidP="00B67875">
      <w:pPr>
        <w:pStyle w:val="IndexEntry"/>
      </w:pPr>
      <w:r w:rsidRPr="00B67875">
        <w:t>Waiver by, 3.6</w:t>
      </w:r>
    </w:p>
    <w:p w14:paraId="0F00D73B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Erroneous Exercise of Discretion</w:t>
      </w:r>
    </w:p>
    <w:p w14:paraId="2E4DBD70" w14:textId="77777777" w:rsidR="00F3027C" w:rsidRPr="00B67875" w:rsidRDefault="00F3027C" w:rsidP="00B67875">
      <w:pPr>
        <w:pStyle w:val="IndexEntry"/>
        <w:ind w:firstLine="0"/>
      </w:pPr>
      <w:r w:rsidRPr="00B67875">
        <w:rPr>
          <w:i/>
        </w:rPr>
        <w:t>See</w:t>
      </w:r>
      <w:r w:rsidRPr="00B67875">
        <w:t xml:space="preserve"> Discretion</w:t>
      </w:r>
    </w:p>
    <w:p w14:paraId="77695035" w14:textId="77777777" w:rsidR="00F3027C" w:rsidRPr="00B67875" w:rsidRDefault="00F3027C" w:rsidP="00B67875"/>
    <w:p w14:paraId="1E36F3A2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Error</w:t>
      </w:r>
    </w:p>
    <w:p w14:paraId="3D2D5F26" w14:textId="77777777" w:rsidR="00F3027C" w:rsidRPr="00B67875" w:rsidRDefault="00F3027C" w:rsidP="00B67875">
      <w:pPr>
        <w:pStyle w:val="IndexEntry"/>
      </w:pPr>
      <w:r w:rsidRPr="00B67875">
        <w:t>Allegations of, in brief, 11.14, 11.33</w:t>
      </w:r>
    </w:p>
    <w:p w14:paraId="10A811B8" w14:textId="77777777" w:rsidR="00F3027C" w:rsidRPr="00B67875" w:rsidRDefault="00F3027C" w:rsidP="00B67875">
      <w:pPr>
        <w:pStyle w:val="IndexEntry"/>
      </w:pPr>
      <w:r w:rsidRPr="00B67875">
        <w:t>Clearly erroneous standard, 3.14</w:t>
      </w:r>
    </w:p>
    <w:p w14:paraId="1ABC7C50" w14:textId="77777777" w:rsidR="00CB5593" w:rsidRPr="00B67875" w:rsidRDefault="00F3027C" w:rsidP="00B67875">
      <w:pPr>
        <w:pStyle w:val="IndexEntry"/>
      </w:pPr>
      <w:r w:rsidRPr="00B67875">
        <w:t>Correction</w:t>
      </w:r>
    </w:p>
    <w:p w14:paraId="4BF9D2F1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bypass inappropriate for, 24.2</w:t>
      </w:r>
    </w:p>
    <w:p w14:paraId="4A1E4523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court of appeals’ responsibility for, 22.2</w:t>
      </w:r>
    </w:p>
    <w:p w14:paraId="064F248A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criteria for review, 23.9</w:t>
      </w:r>
    </w:p>
    <w:p w14:paraId="253966ED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of errors to support judgment, 8.3, 11.22, 19.26</w:t>
      </w:r>
    </w:p>
    <w:p w14:paraId="262E4CB2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record, defects in, 7.4</w:t>
      </w:r>
    </w:p>
    <w:p w14:paraId="5940FDC9" w14:textId="77777777" w:rsidR="00F3027C" w:rsidRPr="00B67875" w:rsidRDefault="00F3027C" w:rsidP="00B67875">
      <w:pPr>
        <w:pStyle w:val="IndexEntry"/>
      </w:pPr>
      <w:r w:rsidRPr="00B67875">
        <w:t>Cured, 3.22</w:t>
      </w:r>
    </w:p>
    <w:p w14:paraId="2D54FFE8" w14:textId="77777777" w:rsidR="00CB5593" w:rsidRPr="00B67875" w:rsidRDefault="00F3027C" w:rsidP="00B67875">
      <w:pPr>
        <w:pStyle w:val="IndexEntry"/>
      </w:pPr>
      <w:r w:rsidRPr="00B67875">
        <w:t>Error of fact.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Findings of Fact</w:t>
      </w:r>
    </w:p>
    <w:p w14:paraId="30EA32BC" w14:textId="77777777" w:rsidR="00CB5593" w:rsidRPr="00B67875" w:rsidRDefault="00F3027C" w:rsidP="00B67875">
      <w:pPr>
        <w:pStyle w:val="IndexEntry"/>
      </w:pPr>
      <w:r w:rsidRPr="00B67875">
        <w:t>Error of law.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Questions of Law</w:t>
      </w:r>
    </w:p>
    <w:p w14:paraId="23A92CC4" w14:textId="77777777" w:rsidR="00F3027C" w:rsidRPr="00B67875" w:rsidRDefault="00F3027C" w:rsidP="00B67875">
      <w:pPr>
        <w:pStyle w:val="IndexEntry"/>
      </w:pPr>
      <w:r w:rsidRPr="00B67875">
        <w:t>Harmless, 3.22</w:t>
      </w:r>
    </w:p>
    <w:p w14:paraId="2C272635" w14:textId="77777777" w:rsidR="00F3027C" w:rsidRPr="00B67875" w:rsidRDefault="00F3027C" w:rsidP="00B67875">
      <w:pPr>
        <w:pStyle w:val="IndexEntry"/>
      </w:pPr>
      <w:r w:rsidRPr="00B67875">
        <w:t>Manifest, 3.5</w:t>
      </w:r>
    </w:p>
    <w:p w14:paraId="74F19246" w14:textId="77777777" w:rsidR="00F3027C" w:rsidRPr="00B67875" w:rsidRDefault="00F3027C" w:rsidP="00B67875">
      <w:pPr>
        <w:pStyle w:val="IndexEntry"/>
      </w:pPr>
      <w:r w:rsidRPr="00B67875">
        <w:t>Plain error, 3.8, 3.22, 19.16</w:t>
      </w:r>
    </w:p>
    <w:p w14:paraId="72856B28" w14:textId="77777777" w:rsidR="00CB5593" w:rsidRPr="00B67875" w:rsidRDefault="00F3027C" w:rsidP="00EA0BD8">
      <w:pPr>
        <w:pStyle w:val="IndexEntry"/>
        <w:keepNext/>
      </w:pPr>
      <w:r w:rsidRPr="00B67875">
        <w:t>Prejudicial</w:t>
      </w:r>
    </w:p>
    <w:p w14:paraId="036CD4BF" w14:textId="77777777" w:rsidR="00F3027C" w:rsidRPr="00B67875" w:rsidRDefault="00F3027C" w:rsidP="00EA0BD8">
      <w:pPr>
        <w:pStyle w:val="IndexEntry"/>
        <w:keepNext/>
      </w:pPr>
      <w:r w:rsidRPr="00B67875">
        <w:rPr>
          <w:rFonts w:hint="eastAsia"/>
        </w:rPr>
        <w:t>—</w:t>
      </w:r>
      <w:r w:rsidRPr="00B67875">
        <w:t>generally, 3.22</w:t>
      </w:r>
    </w:p>
    <w:p w14:paraId="012A5691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administrative law, 28.19, 28.26</w:t>
      </w:r>
    </w:p>
    <w:p w14:paraId="5047AE79" w14:textId="77777777" w:rsidR="00F3027C" w:rsidRPr="00B67875" w:rsidRDefault="00F3027C" w:rsidP="00B67875">
      <w:pPr>
        <w:pStyle w:val="IndexEntry"/>
      </w:pPr>
      <w:r w:rsidRPr="00B67875">
        <w:t>Procedural, administrative law, 28.19</w:t>
      </w:r>
    </w:p>
    <w:p w14:paraId="68FD41D4" w14:textId="77777777" w:rsidR="00F3027C" w:rsidRPr="00B67875" w:rsidRDefault="00F3027C" w:rsidP="00B67875">
      <w:pPr>
        <w:pStyle w:val="IndexEntry"/>
      </w:pPr>
      <w:r w:rsidRPr="00B67875">
        <w:t>Waiver or forfeiture, 3.3–.10</w:t>
      </w:r>
    </w:p>
    <w:p w14:paraId="56D36092" w14:textId="77777777" w:rsidR="00F3027C" w:rsidRPr="00B67875" w:rsidRDefault="00F3027C" w:rsidP="00B67875">
      <w:pPr>
        <w:pStyle w:val="IndexEntry"/>
      </w:pPr>
      <w:r w:rsidRPr="00B67875">
        <w:t>Writ of, 2.3</w:t>
      </w:r>
    </w:p>
    <w:p w14:paraId="062C92DD" w14:textId="77777777" w:rsidR="00F3027C" w:rsidRPr="00B67875" w:rsidRDefault="00F3027C" w:rsidP="00B67875"/>
    <w:p w14:paraId="770AE93F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Estoppel</w:t>
      </w:r>
    </w:p>
    <w:p w14:paraId="78A3023B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Waiver</w:t>
      </w:r>
    </w:p>
    <w:p w14:paraId="20998473" w14:textId="77777777" w:rsidR="00F3027C" w:rsidRPr="00B67875" w:rsidRDefault="00F3027C" w:rsidP="00B67875"/>
    <w:p w14:paraId="3C7B02B9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Eviction</w:t>
      </w:r>
    </w:p>
    <w:p w14:paraId="56244FF8" w14:textId="77777777" w:rsidR="00F3027C" w:rsidRPr="00B67875" w:rsidRDefault="00F3027C" w:rsidP="00B67875">
      <w:pPr>
        <w:pStyle w:val="IndexEntry"/>
      </w:pPr>
      <w:r w:rsidRPr="00B67875">
        <w:t>Expedited appeal period, 5.4, 20.2</w:t>
      </w:r>
    </w:p>
    <w:p w14:paraId="4A1CB1FD" w14:textId="77777777" w:rsidR="00F3027C" w:rsidRPr="00B67875" w:rsidRDefault="00F3027C" w:rsidP="00B67875"/>
    <w:p w14:paraId="49E50908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Evidence</w:t>
      </w:r>
    </w:p>
    <w:p w14:paraId="729854BD" w14:textId="77777777" w:rsidR="00CB5593" w:rsidRPr="00B67875" w:rsidRDefault="00F3027C" w:rsidP="00B67875">
      <w:pPr>
        <w:pStyle w:val="IndexEntry"/>
      </w:pPr>
      <w:r w:rsidRPr="00B67875">
        <w:t>Additional or newly discovered</w:t>
      </w:r>
    </w:p>
    <w:p w14:paraId="58F7D8E2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administrative appeals, 28.16</w:t>
      </w:r>
    </w:p>
    <w:p w14:paraId="37484A9E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 xml:space="preserve">postconviction or </w:t>
      </w:r>
      <w:proofErr w:type="spellStart"/>
      <w:r w:rsidRPr="00B67875">
        <w:t>postdisposition</w:t>
      </w:r>
      <w:proofErr w:type="spellEnd"/>
      <w:r w:rsidRPr="00B67875">
        <w:t xml:space="preserve"> motions, 19.16</w:t>
      </w:r>
    </w:p>
    <w:p w14:paraId="6B63542E" w14:textId="77777777" w:rsidR="00F3027C" w:rsidRPr="00B67875" w:rsidRDefault="00F3027C" w:rsidP="00B67875">
      <w:pPr>
        <w:pStyle w:val="IndexEntry"/>
      </w:pPr>
      <w:r w:rsidRPr="00B67875">
        <w:t>Circumstantial, 3.15</w:t>
      </w:r>
    </w:p>
    <w:p w14:paraId="5CA15F2C" w14:textId="77777777" w:rsidR="00F3027C" w:rsidRPr="00B67875" w:rsidRDefault="00F3027C" w:rsidP="00B67875">
      <w:pPr>
        <w:pStyle w:val="IndexEntry"/>
      </w:pPr>
      <w:r w:rsidRPr="00B67875">
        <w:t>Credibility, 3.14, 3.15</w:t>
      </w:r>
    </w:p>
    <w:p w14:paraId="35CCFB91" w14:textId="77777777" w:rsidR="00F3027C" w:rsidRPr="00B67875" w:rsidRDefault="00F3027C" w:rsidP="00B67875">
      <w:pPr>
        <w:pStyle w:val="IndexEntry"/>
      </w:pPr>
      <w:r w:rsidRPr="00B67875">
        <w:t>Cured error, 3.22</w:t>
      </w:r>
    </w:p>
    <w:p w14:paraId="13DBC8B0" w14:textId="77777777" w:rsidR="00F3027C" w:rsidRPr="00B67875" w:rsidRDefault="00F3027C" w:rsidP="00B67875">
      <w:pPr>
        <w:pStyle w:val="IndexEntry"/>
      </w:pPr>
      <w:r w:rsidRPr="00B67875">
        <w:t>Documentary, 3.13</w:t>
      </w:r>
    </w:p>
    <w:p w14:paraId="71AEC7B3" w14:textId="77777777" w:rsidR="00F3027C" w:rsidRPr="00B67875" w:rsidRDefault="00F3027C" w:rsidP="00B67875">
      <w:pPr>
        <w:pStyle w:val="IndexEntry"/>
      </w:pPr>
      <w:r w:rsidRPr="00B67875">
        <w:t>Erroneously admitted, 3.22</w:t>
      </w:r>
    </w:p>
    <w:p w14:paraId="59300DF8" w14:textId="77777777" w:rsidR="00CB5593" w:rsidRPr="00B67875" w:rsidRDefault="00F3027C" w:rsidP="00B67875">
      <w:pPr>
        <w:pStyle w:val="IndexEntry"/>
      </w:pPr>
      <w:r w:rsidRPr="00B67875">
        <w:t>Exhibits.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Exhibits</w:t>
      </w:r>
    </w:p>
    <w:p w14:paraId="2394CB52" w14:textId="77777777" w:rsidR="00F3027C" w:rsidRPr="00B67875" w:rsidRDefault="00F3027C" w:rsidP="00C429AE">
      <w:pPr>
        <w:pStyle w:val="IndexEntry"/>
        <w:spacing w:line="235" w:lineRule="auto"/>
      </w:pPr>
      <w:r w:rsidRPr="00B67875">
        <w:lastRenderedPageBreak/>
        <w:t>Failure to object, 3.4</w:t>
      </w:r>
    </w:p>
    <w:p w14:paraId="1E48D5AB" w14:textId="77777777" w:rsidR="00F3027C" w:rsidRPr="00B67875" w:rsidRDefault="00F3027C" w:rsidP="00C429AE">
      <w:pPr>
        <w:pStyle w:val="IndexEntry"/>
        <w:spacing w:line="235" w:lineRule="auto"/>
      </w:pPr>
      <w:r w:rsidRPr="00B67875">
        <w:t>Great-weight standard, 3.14, 3.19</w:t>
      </w:r>
    </w:p>
    <w:p w14:paraId="6B39C288" w14:textId="77777777" w:rsidR="00F3027C" w:rsidRPr="00B67875" w:rsidRDefault="00F3027C" w:rsidP="00C429AE">
      <w:pPr>
        <w:pStyle w:val="IndexEntry"/>
        <w:spacing w:line="235" w:lineRule="auto"/>
      </w:pPr>
      <w:r w:rsidRPr="00B67875">
        <w:t>Harmless error, 3.22</w:t>
      </w:r>
    </w:p>
    <w:p w14:paraId="21E8CB34" w14:textId="77777777" w:rsidR="00F3027C" w:rsidRPr="00B67875" w:rsidRDefault="00F3027C" w:rsidP="00C429AE">
      <w:pPr>
        <w:pStyle w:val="IndexEntry"/>
        <w:spacing w:line="235" w:lineRule="auto"/>
      </w:pPr>
      <w:r w:rsidRPr="00B67875">
        <w:t>Rulings, reviewable incident to appeal, 4.21</w:t>
      </w:r>
    </w:p>
    <w:p w14:paraId="7AC83DAA" w14:textId="77777777" w:rsidR="00CB5593" w:rsidRPr="00B67875" w:rsidRDefault="00F3027C" w:rsidP="00C429AE">
      <w:pPr>
        <w:pStyle w:val="IndexEntry"/>
        <w:spacing w:line="235" w:lineRule="auto"/>
      </w:pPr>
      <w:r w:rsidRPr="00B67875">
        <w:t>Sufficiency</w:t>
      </w:r>
    </w:p>
    <w:p w14:paraId="6EF2904D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appeal based on, 3.23</w:t>
      </w:r>
    </w:p>
    <w:p w14:paraId="6A96C964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challenged for first time on appeal, 3.4, 3.5</w:t>
      </w:r>
    </w:p>
    <w:p w14:paraId="35B8DF10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criminal or Wis. Stat. § 809.30 appeals, 19.16</w:t>
      </w:r>
    </w:p>
    <w:p w14:paraId="10524B92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 xml:space="preserve">postconviction motion </w:t>
      </w:r>
      <w:r w:rsidR="00CB5593" w:rsidRPr="00B67875">
        <w:t>(</w:t>
      </w:r>
      <w:r w:rsidRPr="00B67875">
        <w:t>Wis. Stat. § 974.06), 19.25</w:t>
      </w:r>
    </w:p>
    <w:p w14:paraId="4029E2F3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transcript, 7.2</w:t>
      </w:r>
    </w:p>
    <w:p w14:paraId="21F465FC" w14:textId="77777777" w:rsidR="00F3027C" w:rsidRPr="00B67875" w:rsidRDefault="00F3027C" w:rsidP="00C429AE">
      <w:pPr>
        <w:spacing w:line="235" w:lineRule="auto"/>
      </w:pPr>
    </w:p>
    <w:p w14:paraId="37F948FE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Style w:val="Index-Term"/>
        </w:rPr>
        <w:t xml:space="preserve">Ex </w:t>
      </w:r>
      <w:proofErr w:type="spellStart"/>
      <w:r w:rsidRPr="00B67875">
        <w:rPr>
          <w:rStyle w:val="Index-Term"/>
        </w:rPr>
        <w:t>Parte</w:t>
      </w:r>
      <w:proofErr w:type="spellEnd"/>
      <w:r w:rsidRPr="00B67875">
        <w:rPr>
          <w:rStyle w:val="Index-Term"/>
        </w:rPr>
        <w:t xml:space="preserve"> Relief</w:t>
      </w:r>
      <w:r w:rsidRPr="00B67875">
        <w:t>, 14.4</w:t>
      </w:r>
    </w:p>
    <w:p w14:paraId="717206F2" w14:textId="77777777" w:rsidR="00F3027C" w:rsidRPr="00B67875" w:rsidRDefault="00F3027C" w:rsidP="00C429AE">
      <w:pPr>
        <w:spacing w:line="235" w:lineRule="auto"/>
      </w:pPr>
    </w:p>
    <w:p w14:paraId="3E81677A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Style w:val="Index-Term"/>
        </w:rPr>
        <w:t>Exhibits</w:t>
      </w:r>
    </w:p>
    <w:p w14:paraId="056B8D03" w14:textId="77777777" w:rsidR="00252D8E" w:rsidRPr="00B67875" w:rsidRDefault="00252D8E" w:rsidP="00C429AE">
      <w:pPr>
        <w:pStyle w:val="IndexEntry"/>
        <w:spacing w:line="235" w:lineRule="auto"/>
      </w:pPr>
      <w:r w:rsidRPr="00B67875">
        <w:t>Document size, 18.8</w:t>
      </w:r>
    </w:p>
    <w:p w14:paraId="0A0D6FD4" w14:textId="77777777" w:rsidR="00F3027C" w:rsidRPr="00B67875" w:rsidRDefault="00F3027C" w:rsidP="00C429AE">
      <w:pPr>
        <w:pStyle w:val="IndexEntry"/>
        <w:spacing w:line="235" w:lineRule="auto"/>
      </w:pPr>
      <w:r w:rsidRPr="00B67875">
        <w:t>Motion, contents, 13.2</w:t>
      </w:r>
    </w:p>
    <w:p w14:paraId="4087D349" w14:textId="77777777" w:rsidR="00F3027C" w:rsidRPr="00B67875" w:rsidRDefault="00F3027C" w:rsidP="00C429AE">
      <w:pPr>
        <w:pStyle w:val="IndexEntry"/>
        <w:spacing w:line="235" w:lineRule="auto"/>
      </w:pPr>
      <w:r w:rsidRPr="00B67875">
        <w:t>Petition for leave to appeal, 9.9</w:t>
      </w:r>
    </w:p>
    <w:p w14:paraId="35C164FF" w14:textId="77777777" w:rsidR="00F3027C" w:rsidRPr="00B67875" w:rsidRDefault="00F3027C" w:rsidP="00C429AE">
      <w:pPr>
        <w:pStyle w:val="IndexEntry"/>
        <w:spacing w:line="235" w:lineRule="auto"/>
      </w:pPr>
      <w:r w:rsidRPr="00B67875">
        <w:t>Petition for supervisory writ, 10.3</w:t>
      </w:r>
    </w:p>
    <w:p w14:paraId="574C5D6E" w14:textId="77777777" w:rsidR="00F3027C" w:rsidRPr="00B67875" w:rsidRDefault="00F3027C" w:rsidP="00C429AE">
      <w:pPr>
        <w:pStyle w:val="IndexEntry"/>
        <w:spacing w:line="235" w:lineRule="auto"/>
      </w:pPr>
      <w:r w:rsidRPr="00B67875">
        <w:t>Record on appeal, 7.3</w:t>
      </w:r>
    </w:p>
    <w:p w14:paraId="27A93A27" w14:textId="77777777" w:rsidR="00F3027C" w:rsidRPr="00B67875" w:rsidRDefault="00F3027C" w:rsidP="00C429AE">
      <w:pPr>
        <w:spacing w:line="235" w:lineRule="auto"/>
      </w:pPr>
    </w:p>
    <w:p w14:paraId="2228A0F1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Style w:val="Index-Term"/>
        </w:rPr>
        <w:t>Expedited Appeals</w:t>
      </w:r>
      <w:r w:rsidRPr="00B67875">
        <w:t>, ch.15, app. D</w:t>
      </w:r>
    </w:p>
    <w:p w14:paraId="0BB30EED" w14:textId="77777777" w:rsidR="00F3027C" w:rsidRPr="00B67875" w:rsidRDefault="00F3027C" w:rsidP="00C429AE">
      <w:pPr>
        <w:pStyle w:val="IndexEntry"/>
        <w:spacing w:line="235" w:lineRule="auto"/>
      </w:pPr>
      <w:r w:rsidRPr="00B67875">
        <w:t>Assignment and advancement, 15.2</w:t>
      </w:r>
    </w:p>
    <w:p w14:paraId="6F50579C" w14:textId="77777777" w:rsidR="00CB5593" w:rsidRDefault="00F3027C" w:rsidP="00C429AE">
      <w:pPr>
        <w:pStyle w:val="IndexEntry"/>
        <w:spacing w:line="235" w:lineRule="auto"/>
      </w:pPr>
      <w:r w:rsidRPr="00B67875">
        <w:t>Bypass.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Bypass</w:t>
      </w:r>
    </w:p>
    <w:p w14:paraId="78FA5846" w14:textId="3A0CD447" w:rsidR="008677BE" w:rsidRPr="00B67875" w:rsidRDefault="008677BE" w:rsidP="00C429AE">
      <w:pPr>
        <w:pStyle w:val="IndexEntry"/>
        <w:spacing w:line="235" w:lineRule="auto"/>
      </w:pPr>
      <w:r>
        <w:t>Competency proceedings under Wis. Stat. § 971.14, 19.14</w:t>
      </w:r>
    </w:p>
    <w:p w14:paraId="783E00BE" w14:textId="77777777" w:rsidR="00F3027C" w:rsidRPr="00B67875" w:rsidRDefault="00F3027C" w:rsidP="00C429AE">
      <w:pPr>
        <w:pStyle w:val="IndexEntry"/>
        <w:spacing w:line="235" w:lineRule="auto"/>
      </w:pPr>
      <w:r w:rsidRPr="00B67875">
        <w:t>Court of appeals internal operating procedures, 21.28–.32</w:t>
      </w:r>
    </w:p>
    <w:p w14:paraId="7DAF69A3" w14:textId="77777777" w:rsidR="00F3027C" w:rsidRPr="00B67875" w:rsidRDefault="00F3027C" w:rsidP="00C429AE">
      <w:pPr>
        <w:pStyle w:val="IndexEntry"/>
        <w:spacing w:line="235" w:lineRule="auto"/>
      </w:pPr>
      <w:r w:rsidRPr="00B67875">
        <w:t>Exceptions to 45/90 rule, 5.4</w:t>
      </w:r>
    </w:p>
    <w:p w14:paraId="4D7492B7" w14:textId="77777777" w:rsidR="00F3027C" w:rsidRPr="00B67875" w:rsidRDefault="00F3027C" w:rsidP="00C429AE">
      <w:pPr>
        <w:pStyle w:val="IndexEntry"/>
        <w:spacing w:line="235" w:lineRule="auto"/>
      </w:pPr>
      <w:r w:rsidRPr="00B67875">
        <w:t xml:space="preserve">Expedited </w:t>
      </w:r>
      <w:r w:rsidR="00CB5593" w:rsidRPr="00B67875">
        <w:t>(</w:t>
      </w:r>
      <w:r w:rsidRPr="00B67875">
        <w:t>fast-track) appeals program, 15.6–.11</w:t>
      </w:r>
    </w:p>
    <w:p w14:paraId="0C2D641B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briefs, 11.29, 15.11</w:t>
      </w:r>
    </w:p>
    <w:p w14:paraId="44660952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criteria, 15.7–.8</w:t>
      </w:r>
    </w:p>
    <w:p w14:paraId="19805A65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docketing statement and response, 15.9</w:t>
      </w:r>
      <w:r w:rsidR="0090088A" w:rsidRPr="00B67875">
        <w:t>, 19.1</w:t>
      </w:r>
    </w:p>
    <w:p w14:paraId="6C1892BB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Fonts w:hint="eastAsia"/>
        </w:rPr>
        <w:t>—</w:t>
      </w:r>
      <w:proofErr w:type="spellStart"/>
      <w:r w:rsidRPr="00B67875">
        <w:t>presubmission</w:t>
      </w:r>
      <w:proofErr w:type="spellEnd"/>
      <w:r w:rsidRPr="00B67875">
        <w:t xml:space="preserve"> conference, 15.10, 21.32</w:t>
      </w:r>
    </w:p>
    <w:p w14:paraId="05C1F910" w14:textId="77777777" w:rsidR="00F3027C" w:rsidRPr="00B67875" w:rsidRDefault="00F3027C" w:rsidP="00C429AE">
      <w:pPr>
        <w:pStyle w:val="IndexEntry"/>
        <w:spacing w:line="235" w:lineRule="auto"/>
      </w:pPr>
      <w:r w:rsidRPr="00B67875">
        <w:t>Preference, statutory, 5.12, 15.5</w:t>
      </w:r>
    </w:p>
    <w:p w14:paraId="7D7C884A" w14:textId="77777777" w:rsidR="00F3027C" w:rsidRPr="00B67875" w:rsidRDefault="00F3027C" w:rsidP="00C429AE">
      <w:pPr>
        <w:pStyle w:val="IndexEntry"/>
        <w:spacing w:line="235" w:lineRule="auto"/>
      </w:pPr>
      <w:r w:rsidRPr="00B67875">
        <w:t>Shortened time periods, motion for, 15.2, 15.5</w:t>
      </w:r>
    </w:p>
    <w:p w14:paraId="2D8588E7" w14:textId="77777777" w:rsidR="00F3027C" w:rsidRPr="00B67875" w:rsidRDefault="00F3027C" w:rsidP="00C429AE">
      <w:pPr>
        <w:pStyle w:val="IndexEntry"/>
        <w:spacing w:line="235" w:lineRule="auto"/>
      </w:pPr>
      <w:r w:rsidRPr="00B67875">
        <w:t>Summary disposition, 15.3</w:t>
      </w:r>
    </w:p>
    <w:p w14:paraId="76E1CFDF" w14:textId="77777777" w:rsidR="00F3027C" w:rsidRPr="00B67875" w:rsidRDefault="00F3027C" w:rsidP="00C429AE">
      <w:pPr>
        <w:spacing w:line="235" w:lineRule="auto"/>
      </w:pPr>
    </w:p>
    <w:p w14:paraId="4FF08291" w14:textId="77777777" w:rsidR="00F3027C" w:rsidRPr="00B67875" w:rsidRDefault="00F3027C" w:rsidP="00C429AE">
      <w:pPr>
        <w:pStyle w:val="IndexEntry"/>
        <w:spacing w:line="235" w:lineRule="auto"/>
      </w:pPr>
      <w:r w:rsidRPr="00B67875">
        <w:rPr>
          <w:rStyle w:val="Index-Term"/>
        </w:rPr>
        <w:t>Extradition</w:t>
      </w:r>
    </w:p>
    <w:p w14:paraId="58CDC586" w14:textId="77777777" w:rsidR="00CB5593" w:rsidRPr="00B67875" w:rsidRDefault="00F3027C" w:rsidP="00C429AE">
      <w:pPr>
        <w:pStyle w:val="IndexEntry"/>
        <w:spacing w:line="235" w:lineRule="auto"/>
      </w:pPr>
      <w:r w:rsidRPr="00B67875">
        <w:t>Habeas corpus challenge, 19.24</w:t>
      </w:r>
    </w:p>
    <w:p w14:paraId="368FCBD9" w14:textId="77777777" w:rsidR="00F3027C" w:rsidRPr="00B67875" w:rsidRDefault="00F3027C" w:rsidP="00B67875">
      <w:pPr>
        <w:pStyle w:val="IndexLetter"/>
      </w:pPr>
      <w:r w:rsidRPr="00B67875">
        <w:t>F</w:t>
      </w:r>
    </w:p>
    <w:p w14:paraId="458C102F" w14:textId="77777777" w:rsidR="00A8406A" w:rsidRPr="00B67875" w:rsidRDefault="00A8406A" w:rsidP="00A92D0C"/>
    <w:p w14:paraId="2955B870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Family Law</w:t>
      </w:r>
    </w:p>
    <w:p w14:paraId="5891609A" w14:textId="77777777" w:rsidR="00F3027C" w:rsidRPr="00B67875" w:rsidRDefault="00F3027C" w:rsidP="00B67875">
      <w:pPr>
        <w:pStyle w:val="IndexEntry"/>
      </w:pPr>
      <w:r w:rsidRPr="00B67875">
        <w:t>Exercise of discretion, 3.20</w:t>
      </w:r>
    </w:p>
    <w:p w14:paraId="5C33CB76" w14:textId="77777777" w:rsidR="00F3027C" w:rsidRPr="00B67875" w:rsidRDefault="00F3027C" w:rsidP="00B67875">
      <w:pPr>
        <w:pStyle w:val="IndexEntry"/>
      </w:pPr>
      <w:r w:rsidRPr="00B67875">
        <w:t>Substitution on remand, 16.7</w:t>
      </w:r>
    </w:p>
    <w:p w14:paraId="4A114DB3" w14:textId="77777777" w:rsidR="00F3027C" w:rsidRPr="00B67875" w:rsidRDefault="00F3027C" w:rsidP="00B67875"/>
    <w:p w14:paraId="14DEB215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Fast-Track Appeals</w:t>
      </w:r>
    </w:p>
    <w:p w14:paraId="3E62923E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Expedited Appeals</w:t>
      </w:r>
    </w:p>
    <w:p w14:paraId="66911A5B" w14:textId="77777777" w:rsidR="00F3027C" w:rsidRPr="00B67875" w:rsidRDefault="00F3027C" w:rsidP="00B67875"/>
    <w:p w14:paraId="67ACF9FC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Fax</w:t>
      </w:r>
    </w:p>
    <w:p w14:paraId="71FF2C15" w14:textId="77777777" w:rsidR="00F3027C" w:rsidRPr="00B67875" w:rsidRDefault="00F3027C" w:rsidP="00B67875">
      <w:pPr>
        <w:pStyle w:val="IndexEntry"/>
      </w:pPr>
      <w:r w:rsidRPr="00B67875">
        <w:t>Filing, 5.1</w:t>
      </w:r>
      <w:r w:rsidR="008A4E68" w:rsidRPr="00B67875">
        <w:t>5</w:t>
      </w:r>
      <w:r w:rsidRPr="00B67875">
        <w:t>, 18.</w:t>
      </w:r>
      <w:r w:rsidR="000230CA" w:rsidRPr="00B67875">
        <w:t>4</w:t>
      </w:r>
    </w:p>
    <w:p w14:paraId="654B2547" w14:textId="77777777" w:rsidR="00F3027C" w:rsidRPr="00B67875" w:rsidRDefault="00F3027C" w:rsidP="00B67875">
      <w:pPr>
        <w:pStyle w:val="IndexEntry"/>
      </w:pPr>
      <w:r w:rsidRPr="00B67875">
        <w:t>Service, 18.</w:t>
      </w:r>
      <w:r w:rsidR="000230CA" w:rsidRPr="00B67875">
        <w:t>7</w:t>
      </w:r>
      <w:r w:rsidRPr="00B67875">
        <w:t>, 18.</w:t>
      </w:r>
      <w:r w:rsidR="000230CA" w:rsidRPr="00B67875">
        <w:t>9</w:t>
      </w:r>
    </w:p>
    <w:p w14:paraId="0EE1F42E" w14:textId="77777777" w:rsidR="00F3027C" w:rsidRPr="00B67875" w:rsidRDefault="00F3027C" w:rsidP="00B67875"/>
    <w:p w14:paraId="0D6144F5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Filing</w:t>
      </w:r>
    </w:p>
    <w:p w14:paraId="679F1FFA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 xml:space="preserve">See also individual </w:t>
      </w:r>
      <w:r w:rsidR="00606010" w:rsidRPr="00B67875">
        <w:rPr>
          <w:i/>
        </w:rPr>
        <w:t>document</w:t>
      </w:r>
      <w:r w:rsidRPr="00B67875">
        <w:rPr>
          <w:i/>
        </w:rPr>
        <w:t>s</w:t>
      </w:r>
    </w:p>
    <w:p w14:paraId="5E9AA3C4" w14:textId="77777777" w:rsidR="00F3027C" w:rsidRPr="00B67875" w:rsidRDefault="00F3027C" w:rsidP="00B67875">
      <w:pPr>
        <w:pStyle w:val="IndexEntry"/>
      </w:pPr>
      <w:r w:rsidRPr="00B67875">
        <w:t xml:space="preserve">Generally, 5.14, </w:t>
      </w:r>
      <w:r w:rsidR="00C42A32" w:rsidRPr="00B67875">
        <w:t>5.15</w:t>
      </w:r>
    </w:p>
    <w:p w14:paraId="6D899042" w14:textId="77777777" w:rsidR="00F3027C" w:rsidRPr="00B67875" w:rsidRDefault="00F3027C" w:rsidP="00B67875">
      <w:pPr>
        <w:pStyle w:val="IndexEntry"/>
      </w:pPr>
      <w:r w:rsidRPr="00B67875">
        <w:t>Certification of service constituted by, 18.</w:t>
      </w:r>
      <w:r w:rsidR="00390E63" w:rsidRPr="00B67875">
        <w:t>7</w:t>
      </w:r>
    </w:p>
    <w:p w14:paraId="5170300F" w14:textId="77777777" w:rsidR="00F3027C" w:rsidRPr="00B67875" w:rsidRDefault="00F3027C" w:rsidP="00B67875">
      <w:pPr>
        <w:pStyle w:val="IndexEntry"/>
      </w:pPr>
      <w:r w:rsidRPr="00B67875">
        <w:t xml:space="preserve">Circuit court, 5.6, 5.14, </w:t>
      </w:r>
      <w:r w:rsidR="00C42A32" w:rsidRPr="00B67875">
        <w:t xml:space="preserve">5.15, </w:t>
      </w:r>
      <w:r w:rsidR="00A25A0D" w:rsidRPr="00B67875">
        <w:t xml:space="preserve">5.18, </w:t>
      </w:r>
      <w:r w:rsidRPr="00B67875">
        <w:t>7.1, 18.</w:t>
      </w:r>
      <w:r w:rsidR="00AF396E" w:rsidRPr="00B67875">
        <w:t>3</w:t>
      </w:r>
      <w:r w:rsidRPr="00B67875">
        <w:t>, 19.1</w:t>
      </w:r>
    </w:p>
    <w:p w14:paraId="57F0817F" w14:textId="5D2A22FF" w:rsidR="00F3027C" w:rsidRPr="00B67875" w:rsidRDefault="00F3027C" w:rsidP="00B67875">
      <w:pPr>
        <w:pStyle w:val="IndexEntry"/>
      </w:pPr>
      <w:r w:rsidRPr="00B67875">
        <w:t>Date, 4.20, 5.14</w:t>
      </w:r>
      <w:r w:rsidR="00C42A32" w:rsidRPr="00B67875">
        <w:t>, 5.15</w:t>
      </w:r>
    </w:p>
    <w:p w14:paraId="40A4BB01" w14:textId="77777777" w:rsidR="00F3027C" w:rsidRPr="00B67875" w:rsidRDefault="00F3027C" w:rsidP="00B67875">
      <w:pPr>
        <w:pStyle w:val="IndexEntry"/>
      </w:pPr>
      <w:r w:rsidRPr="00B67875">
        <w:t>Electronic, 5.6, 5.14, 5.</w:t>
      </w:r>
      <w:r w:rsidR="003E3FD9" w:rsidRPr="00B67875">
        <w:t>20</w:t>
      </w:r>
      <w:r w:rsidRPr="00B67875">
        <w:t xml:space="preserve">, 7.1, 11.4, </w:t>
      </w:r>
      <w:r w:rsidR="00D25DFE" w:rsidRPr="00B67875">
        <w:t xml:space="preserve">11.20, 11.23, </w:t>
      </w:r>
      <w:r w:rsidR="0083238E" w:rsidRPr="00B67875">
        <w:t xml:space="preserve">13.3, </w:t>
      </w:r>
      <w:r w:rsidR="00C815A6" w:rsidRPr="00B67875">
        <w:t xml:space="preserve">18.1, </w:t>
      </w:r>
      <w:r w:rsidRPr="00B67875">
        <w:t>18.</w:t>
      </w:r>
      <w:r w:rsidR="000230CA" w:rsidRPr="00B67875">
        <w:t>3</w:t>
      </w:r>
      <w:r w:rsidRPr="00B67875">
        <w:t>, 18.</w:t>
      </w:r>
      <w:r w:rsidR="00FC4F1C" w:rsidRPr="00B67875">
        <w:t>8</w:t>
      </w:r>
      <w:r w:rsidRPr="00B67875">
        <w:t>, 19.1</w:t>
      </w:r>
    </w:p>
    <w:p w14:paraId="0AA6F55A" w14:textId="77777777" w:rsidR="00CB5593" w:rsidRPr="00B67875" w:rsidRDefault="00F3027C" w:rsidP="00B67875">
      <w:pPr>
        <w:pStyle w:val="IndexEntry"/>
      </w:pPr>
      <w:r w:rsidRPr="00B67875">
        <w:t>Failure to file</w:t>
      </w:r>
    </w:p>
    <w:p w14:paraId="421F24F5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delinquency proceedings, 21.17</w:t>
      </w:r>
    </w:p>
    <w:p w14:paraId="3FD9ABBD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docketing statement, 15.9</w:t>
      </w:r>
    </w:p>
    <w:p w14:paraId="1C9E383F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respondent’s brief, 11.20, 18.</w:t>
      </w:r>
      <w:r w:rsidR="00FC4F1C" w:rsidRPr="00B67875">
        <w:t>11</w:t>
      </w:r>
    </w:p>
    <w:p w14:paraId="7CE08068" w14:textId="77777777" w:rsidR="00F3027C" w:rsidRPr="00B67875" w:rsidRDefault="00F3027C" w:rsidP="00B67875">
      <w:pPr>
        <w:pStyle w:val="IndexEntry"/>
      </w:pPr>
      <w:r w:rsidRPr="00B67875">
        <w:t>Fax, 5.1</w:t>
      </w:r>
      <w:r w:rsidR="008A4E68" w:rsidRPr="00B67875">
        <w:t>5</w:t>
      </w:r>
      <w:r w:rsidRPr="00B67875">
        <w:t>, 18.</w:t>
      </w:r>
      <w:r w:rsidR="00FC4F1C" w:rsidRPr="00B67875">
        <w:t>4</w:t>
      </w:r>
    </w:p>
    <w:p w14:paraId="4BAB0679" w14:textId="77777777" w:rsidR="00CB5593" w:rsidRPr="00B67875" w:rsidRDefault="00F3027C" w:rsidP="00B67875">
      <w:pPr>
        <w:pStyle w:val="IndexEntry"/>
      </w:pPr>
      <w:r w:rsidRPr="00B67875">
        <w:t>Fees</w:t>
      </w:r>
    </w:p>
    <w:p w14:paraId="7B2430F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5.</w:t>
      </w:r>
      <w:r w:rsidR="003E3FD9" w:rsidRPr="00B67875">
        <w:t>20</w:t>
      </w:r>
    </w:p>
    <w:p w14:paraId="36783C5E" w14:textId="77777777" w:rsidR="00C815A6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costs, recoverable, 16.4</w:t>
      </w:r>
    </w:p>
    <w:p w14:paraId="3DB0AFB3" w14:textId="77777777" w:rsidR="00C815A6" w:rsidRPr="00B67875" w:rsidRDefault="00C815A6" w:rsidP="00B67875">
      <w:pPr>
        <w:pStyle w:val="IndexEntry"/>
      </w:pPr>
      <w:r w:rsidRPr="00B67875">
        <w:t>—electronic filing, 18.3</w:t>
      </w:r>
    </w:p>
    <w:p w14:paraId="3E513FCB" w14:textId="348D6CA6" w:rsidR="00C815A6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indigent parties, 5.</w:t>
      </w:r>
      <w:r w:rsidR="003E3FD9" w:rsidRPr="00B67875">
        <w:t>20</w:t>
      </w:r>
      <w:r w:rsidRPr="00B67875">
        <w:t>, 27.4</w:t>
      </w:r>
      <w:r w:rsidR="001D378E">
        <w:t>5</w:t>
      </w:r>
    </w:p>
    <w:p w14:paraId="4E091973" w14:textId="308DF83E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supreme court review, 23.3, 27.4</w:t>
      </w:r>
      <w:r w:rsidR="001D378E">
        <w:t>5</w:t>
      </w:r>
    </w:p>
    <w:p w14:paraId="4E222E4A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voluntary dismissal, 5.2</w:t>
      </w:r>
      <w:r w:rsidR="00DB4E5B" w:rsidRPr="00B67875">
        <w:t>2</w:t>
      </w:r>
    </w:p>
    <w:p w14:paraId="10569ABD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worker’s compensation appeal, 28.26</w:t>
      </w:r>
    </w:p>
    <w:p w14:paraId="657AED92" w14:textId="77777777" w:rsidR="00F3027C" w:rsidRPr="00B67875" w:rsidRDefault="00F3027C" w:rsidP="00B67875">
      <w:pPr>
        <w:pStyle w:val="IndexEntry"/>
      </w:pPr>
      <w:r w:rsidRPr="00B67875">
        <w:t>Guardian ad litem, 18.1</w:t>
      </w:r>
      <w:r w:rsidR="00FC4F1C" w:rsidRPr="00B67875">
        <w:t>3</w:t>
      </w:r>
    </w:p>
    <w:p w14:paraId="37F8DA9F" w14:textId="77777777" w:rsidR="00CB5593" w:rsidRPr="00B67875" w:rsidRDefault="00F3027C" w:rsidP="00B67875">
      <w:pPr>
        <w:pStyle w:val="IndexEntry"/>
      </w:pPr>
      <w:r w:rsidRPr="00B67875">
        <w:t>Location</w:t>
      </w:r>
    </w:p>
    <w:p w14:paraId="60E7E4C5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court of appeals, 1.5, 18.</w:t>
      </w:r>
      <w:r w:rsidR="008C1886" w:rsidRPr="00B67875">
        <w:t>4</w:t>
      </w:r>
    </w:p>
    <w:p w14:paraId="3B403FB2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supreme court, 23.3</w:t>
      </w:r>
    </w:p>
    <w:p w14:paraId="2AD8593F" w14:textId="77777777" w:rsidR="00F3027C" w:rsidRPr="00B67875" w:rsidRDefault="00F3027C" w:rsidP="00B67875">
      <w:pPr>
        <w:pStyle w:val="IndexEntry"/>
      </w:pPr>
      <w:r w:rsidRPr="00B67875">
        <w:t>No-merit petitions for review, 19.29</w:t>
      </w:r>
    </w:p>
    <w:p w14:paraId="48E48799" w14:textId="77777777" w:rsidR="00F3027C" w:rsidRPr="00B67875" w:rsidRDefault="00F3027C" w:rsidP="00B67875">
      <w:pPr>
        <w:pStyle w:val="IndexEntry"/>
      </w:pPr>
      <w:r w:rsidRPr="00B67875">
        <w:t>No-merit reports, 19.28</w:t>
      </w:r>
    </w:p>
    <w:p w14:paraId="0232DDE4" w14:textId="5179377E" w:rsidR="008A4E68" w:rsidRPr="00B67875" w:rsidRDefault="00F3027C" w:rsidP="00B67875">
      <w:pPr>
        <w:pStyle w:val="IndexEntry"/>
      </w:pPr>
      <w:r w:rsidRPr="00B67875">
        <w:lastRenderedPageBreak/>
        <w:t xml:space="preserve">Mail, 5.6, </w:t>
      </w:r>
      <w:r w:rsidR="000A0016" w:rsidRPr="00B67875">
        <w:t xml:space="preserve">5.15, </w:t>
      </w:r>
      <w:r w:rsidRPr="00B67875">
        <w:t>18.</w:t>
      </w:r>
      <w:r w:rsidR="008C1886" w:rsidRPr="00B67875">
        <w:t>4</w:t>
      </w:r>
      <w:r w:rsidRPr="00B67875">
        <w:t>, 23.3</w:t>
      </w:r>
    </w:p>
    <w:p w14:paraId="7477171E" w14:textId="77777777" w:rsidR="00F3027C" w:rsidRPr="00B67875" w:rsidRDefault="00F3027C" w:rsidP="00B67875">
      <w:pPr>
        <w:pStyle w:val="IndexEntry"/>
      </w:pPr>
      <w:r w:rsidRPr="00B67875">
        <w:t>Service required before</w:t>
      </w:r>
      <w:r w:rsidR="008C1886" w:rsidRPr="00B67875">
        <w:t xml:space="preserve"> or simultaneously with</w:t>
      </w:r>
      <w:r w:rsidRPr="00B67875">
        <w:t>, 5.1</w:t>
      </w:r>
      <w:r w:rsidR="003E0045" w:rsidRPr="00B67875">
        <w:t>6</w:t>
      </w:r>
      <w:r w:rsidRPr="00B67875">
        <w:t>, 18.</w:t>
      </w:r>
      <w:r w:rsidR="007A0F64" w:rsidRPr="00B67875">
        <w:t>7</w:t>
      </w:r>
      <w:r w:rsidRPr="00B67875">
        <w:t>, 23.3</w:t>
      </w:r>
    </w:p>
    <w:p w14:paraId="17BEC8F3" w14:textId="77777777" w:rsidR="00F3027C" w:rsidRPr="00B67875" w:rsidRDefault="00F3027C" w:rsidP="00B67875">
      <w:pPr>
        <w:pStyle w:val="IndexEntry"/>
      </w:pPr>
      <w:r w:rsidRPr="00B67875">
        <w:t>Supreme court, generally, 23.3</w:t>
      </w:r>
    </w:p>
    <w:p w14:paraId="0D2FBDD0" w14:textId="77777777" w:rsidR="00F3027C" w:rsidRPr="00B67875" w:rsidRDefault="00F3027C" w:rsidP="00B67875">
      <w:pPr>
        <w:pStyle w:val="IndexEntry"/>
      </w:pPr>
      <w:r w:rsidRPr="00B67875">
        <w:t>Time and date.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Time and Date</w:t>
      </w:r>
    </w:p>
    <w:p w14:paraId="7B919C7E" w14:textId="77777777" w:rsidR="00F3027C" w:rsidRPr="00B67875" w:rsidRDefault="00F3027C" w:rsidP="00B67875"/>
    <w:p w14:paraId="1C2D7600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Final Orders and Judgments</w:t>
      </w:r>
    </w:p>
    <w:p w14:paraId="1714AAF4" w14:textId="77777777" w:rsidR="00CB5593" w:rsidRPr="00B67875" w:rsidRDefault="00F3027C" w:rsidP="00B67875">
      <w:pPr>
        <w:pStyle w:val="IndexEntry"/>
      </w:pPr>
      <w:r w:rsidRPr="00B67875">
        <w:t>Administrative appeals</w:t>
      </w:r>
    </w:p>
    <w:p w14:paraId="0EEF1B06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28.7</w:t>
      </w:r>
    </w:p>
    <w:p w14:paraId="05EC7A7E" w14:textId="77777777" w:rsidR="00F3027C" w:rsidRPr="00B67875" w:rsidRDefault="00F3027C" w:rsidP="00B67875">
      <w:pPr>
        <w:pStyle w:val="IndexEntry"/>
      </w:pPr>
      <w:r w:rsidRPr="00B67875">
        <w:t>—order terminating review, 4.7, 28.25</w:t>
      </w:r>
    </w:p>
    <w:p w14:paraId="5C23E7EC" w14:textId="77777777" w:rsidR="00CB5593" w:rsidRPr="00B67875" w:rsidRDefault="00F3027C" w:rsidP="00B67875">
      <w:pPr>
        <w:pStyle w:val="IndexEntry"/>
      </w:pPr>
      <w:r w:rsidRPr="00B67875">
        <w:t>Appeal as of right.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Appeal as of Right</w:t>
      </w:r>
    </w:p>
    <w:p w14:paraId="688532C1" w14:textId="77777777" w:rsidR="00F3027C" w:rsidRPr="00B67875" w:rsidRDefault="00F3027C" w:rsidP="00B67875">
      <w:pPr>
        <w:pStyle w:val="IndexEntry"/>
      </w:pPr>
      <w:r w:rsidRPr="00B67875">
        <w:t>Appealability, ch. 4, 19.5</w:t>
      </w:r>
    </w:p>
    <w:p w14:paraId="58F91723" w14:textId="77777777" w:rsidR="00F3027C" w:rsidRPr="00B67875" w:rsidRDefault="00F3027C" w:rsidP="00B67875">
      <w:pPr>
        <w:pStyle w:val="IndexEntry"/>
      </w:pPr>
      <w:r w:rsidRPr="00B67875">
        <w:t>Defined, 4.1, 4.2, 4.5–.8</w:t>
      </w:r>
    </w:p>
    <w:p w14:paraId="66F991AC" w14:textId="77777777" w:rsidR="00F3027C" w:rsidRPr="00B67875" w:rsidRDefault="00F3027C" w:rsidP="00B67875">
      <w:pPr>
        <w:pStyle w:val="IndexEntry"/>
      </w:pPr>
      <w:r w:rsidRPr="00B67875">
        <w:t>Distinguished, 4.2</w:t>
      </w:r>
    </w:p>
    <w:p w14:paraId="0F566C46" w14:textId="77777777" w:rsidR="00F3027C" w:rsidRPr="00B67875" w:rsidRDefault="00F3027C" w:rsidP="00B67875">
      <w:pPr>
        <w:pStyle w:val="IndexEntry"/>
      </w:pPr>
      <w:r w:rsidRPr="00B67875">
        <w:t>Docketing statement contents, 15.9</w:t>
      </w:r>
    </w:p>
    <w:p w14:paraId="0184656B" w14:textId="77777777" w:rsidR="00F3027C" w:rsidRPr="00B67875" w:rsidRDefault="00F3027C" w:rsidP="00B67875">
      <w:pPr>
        <w:pStyle w:val="IndexEntry"/>
      </w:pPr>
      <w:r w:rsidRPr="00B67875">
        <w:t>Finality, 4.3–.15</w:t>
      </w:r>
    </w:p>
    <w:p w14:paraId="4F335EE3" w14:textId="77777777" w:rsidR="00CB5593" w:rsidRPr="00B67875" w:rsidRDefault="00F3027C" w:rsidP="00B67875">
      <w:pPr>
        <w:pStyle w:val="IndexEntry"/>
      </w:pPr>
      <w:r w:rsidRPr="00B67875">
        <w:t>Mandate.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Mandate</w:t>
      </w:r>
    </w:p>
    <w:p w14:paraId="00CBF9F8" w14:textId="77777777" w:rsidR="00F3027C" w:rsidRPr="00B67875" w:rsidRDefault="00F3027C" w:rsidP="00B67875">
      <w:pPr>
        <w:pStyle w:val="IndexEntry"/>
      </w:pPr>
      <w:r w:rsidRPr="00B67875">
        <w:t>Other documents constituting, 4.2</w:t>
      </w:r>
    </w:p>
    <w:p w14:paraId="2C415352" w14:textId="77777777" w:rsidR="00F3027C" w:rsidRPr="00B67875" w:rsidRDefault="00F3027C" w:rsidP="00B67875">
      <w:pPr>
        <w:pStyle w:val="IndexEntry"/>
      </w:pPr>
      <w:r w:rsidRPr="00B67875">
        <w:t>Writing and signature requirements, 4.18</w:t>
      </w:r>
    </w:p>
    <w:p w14:paraId="61263B6B" w14:textId="77777777" w:rsidR="00F3027C" w:rsidRPr="00B67875" w:rsidRDefault="00F3027C" w:rsidP="00B67875"/>
    <w:p w14:paraId="12C259EB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Findings of Fact</w:t>
      </w:r>
      <w:r w:rsidRPr="00B67875">
        <w:t>, 3.12–.15</w:t>
      </w:r>
    </w:p>
    <w:p w14:paraId="450046AA" w14:textId="77777777" w:rsidR="00F3027C" w:rsidRPr="00B67875" w:rsidRDefault="00F3027C" w:rsidP="00B67875">
      <w:pPr>
        <w:pStyle w:val="IndexEntry"/>
      </w:pPr>
      <w:r w:rsidRPr="00B67875">
        <w:t>Administrative, 28.21, 28.26</w:t>
      </w:r>
    </w:p>
    <w:p w14:paraId="36A3CDBC" w14:textId="77777777" w:rsidR="00F3027C" w:rsidRPr="00B67875" w:rsidRDefault="00F3027C" w:rsidP="00B67875">
      <w:pPr>
        <w:pStyle w:val="IndexEntry"/>
      </w:pPr>
      <w:r w:rsidRPr="00B67875">
        <w:t>Appeal based on, 3.23</w:t>
      </w:r>
    </w:p>
    <w:p w14:paraId="4518874E" w14:textId="77777777" w:rsidR="00F3027C" w:rsidRPr="00B67875" w:rsidRDefault="00F3027C" w:rsidP="00B67875">
      <w:pPr>
        <w:pStyle w:val="IndexEntry"/>
      </w:pPr>
      <w:r w:rsidRPr="00B67875">
        <w:t>Contracts, 3.18</w:t>
      </w:r>
    </w:p>
    <w:p w14:paraId="590B854A" w14:textId="77777777" w:rsidR="00F3027C" w:rsidRPr="00B67875" w:rsidRDefault="00F3027C" w:rsidP="00B67875">
      <w:pPr>
        <w:pStyle w:val="IndexEntry"/>
      </w:pPr>
      <w:r w:rsidRPr="00B67875">
        <w:t>Court of appeals, 16.5, 18.</w:t>
      </w:r>
      <w:r w:rsidR="007A0F64" w:rsidRPr="00B67875">
        <w:t>10</w:t>
      </w:r>
      <w:r w:rsidRPr="00B67875">
        <w:t>, 19.24</w:t>
      </w:r>
    </w:p>
    <w:p w14:paraId="2A054C70" w14:textId="77777777" w:rsidR="00F3027C" w:rsidRPr="00B67875" w:rsidRDefault="00F3027C" w:rsidP="00B67875">
      <w:pPr>
        <w:pStyle w:val="IndexEntry"/>
      </w:pPr>
      <w:r w:rsidRPr="00B67875">
        <w:t>Docketing statement, contents, 15.9</w:t>
      </w:r>
    </w:p>
    <w:p w14:paraId="28523563" w14:textId="77777777" w:rsidR="00F3027C" w:rsidRPr="00B67875" w:rsidRDefault="00F3027C" w:rsidP="00B67875">
      <w:pPr>
        <w:pStyle w:val="IndexEntry"/>
      </w:pPr>
      <w:r w:rsidRPr="00B67875">
        <w:t>Failure to make, 3.20</w:t>
      </w:r>
    </w:p>
    <w:p w14:paraId="74D6E27D" w14:textId="77777777" w:rsidR="00F3027C" w:rsidRPr="00B67875" w:rsidRDefault="00F3027C" w:rsidP="00B67875">
      <w:pPr>
        <w:pStyle w:val="IndexEntry"/>
      </w:pPr>
      <w:r w:rsidRPr="00B67875">
        <w:t>Frivolous appeals, 16.5</w:t>
      </w:r>
    </w:p>
    <w:p w14:paraId="72BBD935" w14:textId="77777777" w:rsidR="00F3027C" w:rsidRPr="00B67875" w:rsidRDefault="00F3027C" w:rsidP="00B67875">
      <w:pPr>
        <w:pStyle w:val="IndexEntry"/>
      </w:pPr>
      <w:r w:rsidRPr="00B67875">
        <w:t>Mixed questions, 3.19</w:t>
      </w:r>
    </w:p>
    <w:p w14:paraId="2B88B393" w14:textId="77777777" w:rsidR="00F3027C" w:rsidRPr="00B67875" w:rsidRDefault="00F3027C" w:rsidP="00B67875">
      <w:pPr>
        <w:pStyle w:val="IndexEntry"/>
      </w:pPr>
      <w:r w:rsidRPr="00B67875">
        <w:t>Release pending appeal, 19.20</w:t>
      </w:r>
    </w:p>
    <w:p w14:paraId="365DE8D7" w14:textId="77777777" w:rsidR="00F3027C" w:rsidRPr="00B67875" w:rsidRDefault="00F3027C" w:rsidP="00B67875">
      <w:pPr>
        <w:pStyle w:val="IndexEntry"/>
      </w:pPr>
      <w:r w:rsidRPr="00B67875">
        <w:t>Supreme court, 27.17</w:t>
      </w:r>
    </w:p>
    <w:p w14:paraId="4BBA6329" w14:textId="77777777" w:rsidR="00F3027C" w:rsidRPr="00B67875" w:rsidRDefault="00F3027C" w:rsidP="00B67875">
      <w:pPr>
        <w:pStyle w:val="IndexEntry"/>
      </w:pPr>
      <w:r w:rsidRPr="00B67875">
        <w:t>Undisputed or stipulated facts, 3.18</w:t>
      </w:r>
    </w:p>
    <w:p w14:paraId="487AFAAE" w14:textId="77777777" w:rsidR="00F3027C" w:rsidRPr="00B67875" w:rsidRDefault="00F3027C" w:rsidP="00B67875"/>
    <w:p w14:paraId="30EFB66F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Foreclosure</w:t>
      </w:r>
    </w:p>
    <w:p w14:paraId="77369644" w14:textId="77777777" w:rsidR="00F3027C" w:rsidRPr="00B67875" w:rsidRDefault="00F3027C" w:rsidP="00B67875">
      <w:pPr>
        <w:pStyle w:val="IndexEntry"/>
      </w:pPr>
      <w:r w:rsidRPr="00B67875">
        <w:t>Finality of judgment, 4.7</w:t>
      </w:r>
    </w:p>
    <w:p w14:paraId="042F95A9" w14:textId="77777777" w:rsidR="00F3027C" w:rsidRPr="00B67875" w:rsidRDefault="00F3027C" w:rsidP="00B67875"/>
    <w:p w14:paraId="308D17B0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Forfeiture</w:t>
      </w:r>
    </w:p>
    <w:p w14:paraId="2FD2839F" w14:textId="77777777" w:rsidR="00F3027C" w:rsidRPr="00B67875" w:rsidRDefault="00F3027C" w:rsidP="00B67875">
      <w:pPr>
        <w:pStyle w:val="IndexEntry"/>
        <w:ind w:firstLine="0"/>
      </w:pPr>
      <w:r w:rsidRPr="00B67875">
        <w:rPr>
          <w:i/>
        </w:rPr>
        <w:t>See</w:t>
      </w:r>
      <w:r w:rsidRPr="00B67875">
        <w:t xml:space="preserve"> Waiver</w:t>
      </w:r>
    </w:p>
    <w:p w14:paraId="3A102595" w14:textId="77777777" w:rsidR="00F3027C" w:rsidRPr="00B67875" w:rsidRDefault="00F3027C" w:rsidP="00B67875"/>
    <w:p w14:paraId="187E8F29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Forfeiture Actions</w:t>
      </w:r>
    </w:p>
    <w:p w14:paraId="4A46DD0E" w14:textId="77777777" w:rsidR="00F3027C" w:rsidRPr="00B67875" w:rsidRDefault="00F3027C" w:rsidP="00B67875">
      <w:pPr>
        <w:pStyle w:val="IndexEntry"/>
      </w:pPr>
      <w:r w:rsidRPr="00B67875">
        <w:t>Pleas constituting waiver, 3.6</w:t>
      </w:r>
    </w:p>
    <w:p w14:paraId="1B9B2EAA" w14:textId="77777777" w:rsidR="00F3027C" w:rsidRPr="00B67875" w:rsidRDefault="00F3027C" w:rsidP="00B67875"/>
    <w:p w14:paraId="2B59FBA9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 xml:space="preserve">Form of </w:t>
      </w:r>
      <w:r w:rsidR="00ED0C21" w:rsidRPr="00B67875">
        <w:rPr>
          <w:rStyle w:val="Index-Term"/>
        </w:rPr>
        <w:t>Documents</w:t>
      </w:r>
      <w:r w:rsidRPr="00B67875">
        <w:t>, 18.</w:t>
      </w:r>
      <w:r w:rsidR="00D25DFE" w:rsidRPr="00B67875">
        <w:t>8</w:t>
      </w:r>
    </w:p>
    <w:p w14:paraId="36185C4F" w14:textId="77777777" w:rsidR="00ED0C21" w:rsidRPr="00B67875" w:rsidRDefault="00ED0C21" w:rsidP="00266C4D">
      <w:pPr>
        <w:pStyle w:val="IndexEntry"/>
        <w:ind w:hanging="4"/>
      </w:pPr>
      <w:r w:rsidRPr="00B67875">
        <w:rPr>
          <w:i/>
        </w:rPr>
        <w:t>See also more specific headings</w:t>
      </w:r>
      <w:r w:rsidRPr="00B67875">
        <w:t xml:space="preserve"> (e.g., Briefs and Appendix)</w:t>
      </w:r>
    </w:p>
    <w:p w14:paraId="3617ADE0" w14:textId="77777777" w:rsidR="00F3027C" w:rsidRPr="00B67875" w:rsidRDefault="00F3027C" w:rsidP="00B67875">
      <w:pPr>
        <w:pStyle w:val="IndexEntry"/>
      </w:pPr>
      <w:r w:rsidRPr="00B67875">
        <w:t>Sample forms, app. E</w:t>
      </w:r>
    </w:p>
    <w:p w14:paraId="457638FA" w14:textId="77777777" w:rsidR="00F3027C" w:rsidRPr="00B67875" w:rsidRDefault="00F3027C" w:rsidP="00B67875"/>
    <w:p w14:paraId="6374970D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Frivolous Appeals</w:t>
      </w:r>
      <w:r w:rsidRPr="00B67875">
        <w:t>, 16.5</w:t>
      </w:r>
    </w:p>
    <w:p w14:paraId="0AD3AB76" w14:textId="77777777" w:rsidR="00F3027C" w:rsidRPr="00B67875" w:rsidRDefault="00F3027C" w:rsidP="00B67875">
      <w:pPr>
        <w:pStyle w:val="IndexEntry"/>
      </w:pPr>
      <w:r w:rsidRPr="00B67875">
        <w:t>Delinquent respondent’s brief, 18.</w:t>
      </w:r>
      <w:r w:rsidR="007A0F64" w:rsidRPr="00B67875">
        <w:t>11</w:t>
      </w:r>
    </w:p>
    <w:p w14:paraId="75658A42" w14:textId="77777777" w:rsidR="00F3027C" w:rsidRPr="00B67875" w:rsidRDefault="00F3027C" w:rsidP="00B67875">
      <w:pPr>
        <w:pStyle w:val="IndexEntry"/>
      </w:pPr>
      <w:r w:rsidRPr="00B67875">
        <w:t>No-merit petitions for review, 19.29</w:t>
      </w:r>
    </w:p>
    <w:p w14:paraId="5375EF40" w14:textId="77777777" w:rsidR="00F3027C" w:rsidRPr="00B67875" w:rsidRDefault="00F3027C" w:rsidP="00B67875">
      <w:pPr>
        <w:pStyle w:val="IndexEntry"/>
      </w:pPr>
      <w:r w:rsidRPr="00B67875">
        <w:t>No-merit reports, 19.28</w:t>
      </w:r>
    </w:p>
    <w:p w14:paraId="6E684C07" w14:textId="77777777" w:rsidR="00F3027C" w:rsidRPr="00B67875" w:rsidRDefault="00F3027C" w:rsidP="00B67875">
      <w:pPr>
        <w:pStyle w:val="IndexEntry"/>
      </w:pPr>
      <w:r w:rsidRPr="00B67875">
        <w:t>Questions of law, 3.18</w:t>
      </w:r>
    </w:p>
    <w:p w14:paraId="3239AA52" w14:textId="77777777" w:rsidR="00CB5593" w:rsidRPr="00B67875" w:rsidRDefault="00F3027C" w:rsidP="00B67875">
      <w:pPr>
        <w:pStyle w:val="IndexEntry"/>
      </w:pPr>
      <w:r w:rsidRPr="00B67875">
        <w:t>Self-represented parties, 11.30</w:t>
      </w:r>
    </w:p>
    <w:p w14:paraId="03F6BD8C" w14:textId="77777777" w:rsidR="00A8406A" w:rsidRPr="00B67875" w:rsidRDefault="00A8406A" w:rsidP="00B67875"/>
    <w:p w14:paraId="2BD25397" w14:textId="77777777" w:rsidR="00F3027C" w:rsidRPr="00B67875" w:rsidRDefault="00F3027C" w:rsidP="00DD080D">
      <w:pPr>
        <w:pStyle w:val="IndexLetter"/>
        <w:keepNext/>
      </w:pPr>
      <w:r w:rsidRPr="00B67875">
        <w:t>G</w:t>
      </w:r>
    </w:p>
    <w:p w14:paraId="3EDD9661" w14:textId="77777777" w:rsidR="00A8406A" w:rsidRPr="00B67875" w:rsidRDefault="00A8406A" w:rsidP="00DD080D">
      <w:pPr>
        <w:keepNext/>
      </w:pPr>
    </w:p>
    <w:p w14:paraId="55DEEEDD" w14:textId="77777777" w:rsidR="00F3027C" w:rsidRPr="00B67875" w:rsidRDefault="00F3027C" w:rsidP="00DD080D">
      <w:pPr>
        <w:pStyle w:val="IndexEntry"/>
        <w:keepNext/>
      </w:pPr>
      <w:r w:rsidRPr="00B67875">
        <w:rPr>
          <w:rStyle w:val="Index-Term"/>
        </w:rPr>
        <w:t>Good Faith</w:t>
      </w:r>
    </w:p>
    <w:p w14:paraId="647E7624" w14:textId="77777777" w:rsidR="00F3027C" w:rsidRPr="00B67875" w:rsidRDefault="00F3027C" w:rsidP="00DD080D">
      <w:pPr>
        <w:pStyle w:val="IndexEntry"/>
        <w:keepNext/>
      </w:pPr>
      <w:r w:rsidRPr="00B67875">
        <w:t>Notice of appeal, 5.10</w:t>
      </w:r>
    </w:p>
    <w:p w14:paraId="62872575" w14:textId="77777777" w:rsidR="00F3027C" w:rsidRPr="00B67875" w:rsidRDefault="00F3027C" w:rsidP="00B67875">
      <w:pPr>
        <w:pStyle w:val="IndexEntry"/>
      </w:pPr>
      <w:r w:rsidRPr="00B67875">
        <w:t>Self-represented parties, rules compliance, 11.30</w:t>
      </w:r>
    </w:p>
    <w:p w14:paraId="75B4E64C" w14:textId="77777777" w:rsidR="00F3027C" w:rsidRPr="00B67875" w:rsidRDefault="00F3027C" w:rsidP="00B67875">
      <w:pPr>
        <w:pStyle w:val="IndexEntry"/>
      </w:pPr>
      <w:r w:rsidRPr="00B67875">
        <w:t>Venue mistake, administrative appeals, 28.11</w:t>
      </w:r>
    </w:p>
    <w:p w14:paraId="37F3E7EC" w14:textId="77777777" w:rsidR="00F3027C" w:rsidRPr="00B67875" w:rsidRDefault="00F3027C" w:rsidP="00B67875"/>
    <w:p w14:paraId="23151B62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Guardian ad Litem</w:t>
      </w:r>
    </w:p>
    <w:p w14:paraId="7BC83F7C" w14:textId="77777777" w:rsidR="00F3027C" w:rsidRPr="00B67875" w:rsidRDefault="00F3027C" w:rsidP="00B67875">
      <w:pPr>
        <w:pStyle w:val="IndexEntry"/>
      </w:pPr>
      <w:r w:rsidRPr="00B67875">
        <w:t>Briefs, 11.28</w:t>
      </w:r>
    </w:p>
    <w:p w14:paraId="4C3883CA" w14:textId="77777777" w:rsidR="00CB5593" w:rsidRPr="00B67875" w:rsidRDefault="00F3027C" w:rsidP="00B67875">
      <w:pPr>
        <w:pStyle w:val="IndexEntry"/>
      </w:pPr>
      <w:r w:rsidRPr="00B67875">
        <w:t>Duties, 18.</w:t>
      </w:r>
      <w:r w:rsidR="003857CE" w:rsidRPr="00B67875">
        <w:t>13</w:t>
      </w:r>
    </w:p>
    <w:p w14:paraId="2D10CA28" w14:textId="77777777" w:rsidR="00A8406A" w:rsidRPr="00B67875" w:rsidRDefault="00A8406A" w:rsidP="00B67875"/>
    <w:p w14:paraId="78283DF7" w14:textId="77777777" w:rsidR="00F3027C" w:rsidRPr="00B67875" w:rsidRDefault="00F3027C" w:rsidP="00B67875">
      <w:pPr>
        <w:pStyle w:val="IndexLetter"/>
      </w:pPr>
      <w:r w:rsidRPr="00B67875">
        <w:t>H</w:t>
      </w:r>
    </w:p>
    <w:p w14:paraId="3ADE19FA" w14:textId="77777777" w:rsidR="00A8406A" w:rsidRPr="00B67875" w:rsidRDefault="00A8406A" w:rsidP="00A92D0C"/>
    <w:p w14:paraId="75975F5D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Habeas Corpus</w:t>
      </w:r>
      <w:r w:rsidRPr="00B67875">
        <w:t>, 19.22–.25, 27.20</w:t>
      </w:r>
    </w:p>
    <w:p w14:paraId="4B3260EE" w14:textId="77777777" w:rsidR="00F3027C" w:rsidRPr="00B67875" w:rsidRDefault="00F3027C" w:rsidP="00B67875"/>
    <w:p w14:paraId="66BD64E6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Hearings</w:t>
      </w:r>
    </w:p>
    <w:p w14:paraId="0AD4AE9D" w14:textId="77777777" w:rsidR="00F3027C" w:rsidRPr="00B67875" w:rsidRDefault="00F3027C" w:rsidP="00B67875">
      <w:pPr>
        <w:pStyle w:val="IndexEntry"/>
      </w:pPr>
      <w:r w:rsidRPr="00B67875">
        <w:t>Administrative review, 28.18</w:t>
      </w:r>
    </w:p>
    <w:p w14:paraId="1C3B7575" w14:textId="77777777" w:rsidR="00F3027C" w:rsidRPr="00B67875" w:rsidRDefault="00F3027C" w:rsidP="00B67875">
      <w:pPr>
        <w:pStyle w:val="IndexEntry"/>
      </w:pPr>
      <w:r w:rsidRPr="00B67875">
        <w:t xml:space="preserve">County of origin, 1.5, </w:t>
      </w:r>
      <w:r w:rsidR="005004B3" w:rsidRPr="00B67875">
        <w:t xml:space="preserve">5.18, </w:t>
      </w:r>
      <w:r w:rsidRPr="00B67875">
        <w:t>12.2, 20.5–.6</w:t>
      </w:r>
    </w:p>
    <w:p w14:paraId="3015DABA" w14:textId="77777777" w:rsidR="00F3027C" w:rsidRPr="00B67875" w:rsidRDefault="00F3027C" w:rsidP="00B67875">
      <w:pPr>
        <w:pStyle w:val="IndexEntry"/>
      </w:pPr>
      <w:r w:rsidRPr="00B67875">
        <w:t>Locations, 1.5, 12.2</w:t>
      </w:r>
    </w:p>
    <w:p w14:paraId="5174E783" w14:textId="77777777" w:rsidR="00F3027C" w:rsidRPr="00B67875" w:rsidRDefault="00F3027C" w:rsidP="00B67875"/>
    <w:p w14:paraId="0CE2738B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History</w:t>
      </w:r>
    </w:p>
    <w:p w14:paraId="66776500" w14:textId="77777777" w:rsidR="00CB5593" w:rsidRPr="00B67875" w:rsidRDefault="00F3027C" w:rsidP="00B67875">
      <w:pPr>
        <w:pStyle w:val="IndexEntry"/>
      </w:pPr>
      <w:r w:rsidRPr="00B67875">
        <w:t>Appellate system, 1.2–.3</w:t>
      </w:r>
    </w:p>
    <w:p w14:paraId="4C73FF3B" w14:textId="77777777" w:rsidR="00A8406A" w:rsidRPr="00B67875" w:rsidRDefault="00A8406A" w:rsidP="00B67875"/>
    <w:p w14:paraId="19136A14" w14:textId="77777777" w:rsidR="00F3027C" w:rsidRPr="00B67875" w:rsidRDefault="00F3027C" w:rsidP="00B67875">
      <w:pPr>
        <w:pStyle w:val="IndexLetter"/>
      </w:pPr>
      <w:r w:rsidRPr="00B67875">
        <w:t>I</w:t>
      </w:r>
    </w:p>
    <w:p w14:paraId="18D94D78" w14:textId="77777777" w:rsidR="00A8406A" w:rsidRPr="00B67875" w:rsidRDefault="00A8406A" w:rsidP="00A92D0C"/>
    <w:p w14:paraId="637DC404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Indigency</w:t>
      </w:r>
    </w:p>
    <w:p w14:paraId="6AD5BBF8" w14:textId="77777777" w:rsidR="00F3027C" w:rsidRPr="00B67875" w:rsidRDefault="00F3027C" w:rsidP="00B67875">
      <w:pPr>
        <w:pStyle w:val="IndexEntry"/>
      </w:pPr>
      <w:r w:rsidRPr="00B67875">
        <w:t>Appointment of counsel, 19.11, 19.23, 19.25</w:t>
      </w:r>
    </w:p>
    <w:p w14:paraId="2499163A" w14:textId="77777777" w:rsidR="00F3027C" w:rsidRPr="00B67875" w:rsidRDefault="00F3027C" w:rsidP="00C429AE">
      <w:pPr>
        <w:pStyle w:val="IndexEntry"/>
        <w:spacing w:line="245" w:lineRule="auto"/>
      </w:pPr>
      <w:r w:rsidRPr="00B67875">
        <w:lastRenderedPageBreak/>
        <w:t>Court of appeals internal operating procedures, 21.27</w:t>
      </w:r>
    </w:p>
    <w:p w14:paraId="1FF66FBC" w14:textId="77777777" w:rsidR="00F3027C" w:rsidRPr="00B67875" w:rsidRDefault="00F3027C" w:rsidP="00C429AE">
      <w:pPr>
        <w:pStyle w:val="IndexEntry"/>
        <w:spacing w:line="245" w:lineRule="auto"/>
      </w:pPr>
      <w:r w:rsidRPr="00B67875">
        <w:t>Determination or redetermination, 19.10, 19.11, 19.26, 21.27, 27.45</w:t>
      </w:r>
    </w:p>
    <w:p w14:paraId="4C294FC5" w14:textId="77777777" w:rsidR="00F3027C" w:rsidRPr="00B67875" w:rsidRDefault="00F3027C" w:rsidP="00C429AE">
      <w:pPr>
        <w:pStyle w:val="IndexEntry"/>
        <w:spacing w:line="245" w:lineRule="auto"/>
      </w:pPr>
      <w:r w:rsidRPr="00B67875">
        <w:t>In forma pauperis, leave to proceed, 5.</w:t>
      </w:r>
      <w:r w:rsidR="003E3FD9" w:rsidRPr="00B67875">
        <w:t>20</w:t>
      </w:r>
    </w:p>
    <w:p w14:paraId="67E6158D" w14:textId="77777777" w:rsidR="00F3027C" w:rsidRPr="00B67875" w:rsidRDefault="00F3027C" w:rsidP="00C429AE">
      <w:pPr>
        <w:pStyle w:val="IndexEntry"/>
        <w:spacing w:line="245" w:lineRule="auto"/>
      </w:pPr>
      <w:r w:rsidRPr="00B67875">
        <w:t>Notice of right to assistance, 19.4</w:t>
      </w:r>
    </w:p>
    <w:p w14:paraId="00D5AC07" w14:textId="77777777" w:rsidR="00F3027C" w:rsidRPr="00B67875" w:rsidRDefault="00F3027C" w:rsidP="00C429AE">
      <w:pPr>
        <w:pStyle w:val="IndexEntry"/>
        <w:spacing w:line="245" w:lineRule="auto"/>
      </w:pPr>
      <w:r w:rsidRPr="00B67875">
        <w:t>Supreme court, 27.45</w:t>
      </w:r>
    </w:p>
    <w:p w14:paraId="203527F1" w14:textId="77777777" w:rsidR="00F3027C" w:rsidRPr="00B67875" w:rsidRDefault="00F3027C" w:rsidP="00C429AE">
      <w:pPr>
        <w:pStyle w:val="IndexEntry"/>
        <w:spacing w:line="245" w:lineRule="auto"/>
      </w:pPr>
      <w:r w:rsidRPr="00B67875">
        <w:t>Transcript copies, 19.11, 19.15</w:t>
      </w:r>
    </w:p>
    <w:p w14:paraId="324A0026" w14:textId="77777777" w:rsidR="00F3027C" w:rsidRPr="00B67875" w:rsidRDefault="00F3027C" w:rsidP="00C429AE">
      <w:pPr>
        <w:spacing w:line="245" w:lineRule="auto"/>
      </w:pPr>
    </w:p>
    <w:p w14:paraId="5BF48E9A" w14:textId="77777777" w:rsidR="00F3027C" w:rsidRPr="00B67875" w:rsidRDefault="00F3027C" w:rsidP="00C429AE">
      <w:pPr>
        <w:pStyle w:val="IndexEntry"/>
        <w:keepNext/>
        <w:spacing w:line="245" w:lineRule="auto"/>
      </w:pPr>
      <w:r w:rsidRPr="00B67875">
        <w:rPr>
          <w:rStyle w:val="Index-Term"/>
        </w:rPr>
        <w:t>Ineffective Assistance of Counsel</w:t>
      </w:r>
    </w:p>
    <w:p w14:paraId="500F9581" w14:textId="77777777" w:rsidR="00F3027C" w:rsidRPr="00B67875" w:rsidRDefault="00F3027C" w:rsidP="00C429AE">
      <w:pPr>
        <w:pStyle w:val="IndexEntry"/>
        <w:keepNext/>
        <w:spacing w:line="245" w:lineRule="auto"/>
      </w:pPr>
      <w:r w:rsidRPr="00B67875">
        <w:t>Appellate counsel, habeas corpus, 19.24</w:t>
      </w:r>
    </w:p>
    <w:p w14:paraId="00E75913" w14:textId="77777777" w:rsidR="00F3027C" w:rsidRPr="00B67875" w:rsidRDefault="00F3027C" w:rsidP="00C429AE">
      <w:pPr>
        <w:pStyle w:val="IndexEntry"/>
        <w:spacing w:line="245" w:lineRule="auto"/>
      </w:pPr>
      <w:r w:rsidRPr="00B67875">
        <w:t>Postconviction counsel, Wis. Stat. § 974.06 motion, 19.24</w:t>
      </w:r>
    </w:p>
    <w:p w14:paraId="4650CDE6" w14:textId="77777777" w:rsidR="00F3027C" w:rsidRPr="00B67875" w:rsidRDefault="00F3027C" w:rsidP="00C429AE">
      <w:pPr>
        <w:spacing w:line="245" w:lineRule="auto"/>
      </w:pPr>
    </w:p>
    <w:p w14:paraId="24F7B98A" w14:textId="77777777" w:rsidR="00F3027C" w:rsidRPr="00B67875" w:rsidRDefault="00F3027C" w:rsidP="00C429AE">
      <w:pPr>
        <w:pStyle w:val="IndexEntry"/>
        <w:spacing w:line="245" w:lineRule="auto"/>
      </w:pPr>
      <w:r w:rsidRPr="00B67875">
        <w:rPr>
          <w:rStyle w:val="Index-Term"/>
        </w:rPr>
        <w:t>Initials</w:t>
      </w:r>
      <w:r w:rsidRPr="00B67875">
        <w:t>, 11.17, 18.</w:t>
      </w:r>
      <w:r w:rsidR="00D25DFE" w:rsidRPr="00B67875">
        <w:t>8</w:t>
      </w:r>
    </w:p>
    <w:p w14:paraId="4E959EED" w14:textId="77777777" w:rsidR="00D25DFE" w:rsidRPr="00B67875" w:rsidRDefault="00D25DFE" w:rsidP="00C429AE">
      <w:pPr>
        <w:spacing w:line="245" w:lineRule="auto"/>
      </w:pPr>
    </w:p>
    <w:p w14:paraId="5CFEC1FD" w14:textId="77777777" w:rsidR="00F3027C" w:rsidRPr="00B67875" w:rsidRDefault="00F3027C" w:rsidP="00C429AE">
      <w:pPr>
        <w:pStyle w:val="IndexEntry"/>
        <w:spacing w:line="245" w:lineRule="auto"/>
      </w:pPr>
      <w:r w:rsidRPr="00B67875">
        <w:rPr>
          <w:rStyle w:val="Index-Term"/>
        </w:rPr>
        <w:t>Initiating Appeal</w:t>
      </w:r>
      <w:r w:rsidRPr="00B67875">
        <w:t>, ch. 5</w:t>
      </w:r>
    </w:p>
    <w:p w14:paraId="3464E339" w14:textId="77777777" w:rsidR="00F3027C" w:rsidRPr="00B67875" w:rsidRDefault="00F3027C" w:rsidP="00C429AE">
      <w:pPr>
        <w:pStyle w:val="IndexEntry"/>
        <w:spacing w:line="245" w:lineRule="auto"/>
      </w:pPr>
      <w:r w:rsidRPr="00B67875">
        <w:t>Administrative appeals, 28.9–.14, 28.26</w:t>
      </w:r>
    </w:p>
    <w:p w14:paraId="1D6DD328" w14:textId="77777777" w:rsidR="00F3027C" w:rsidRPr="00B67875" w:rsidRDefault="00F3027C" w:rsidP="00C429AE">
      <w:pPr>
        <w:pStyle w:val="IndexEntry"/>
        <w:spacing w:line="245" w:lineRule="auto"/>
      </w:pPr>
      <w:r w:rsidRPr="00B67875">
        <w:t>Criminal and Wis. Stat. § 809.30 appeals, 19.2–.16</w:t>
      </w:r>
    </w:p>
    <w:p w14:paraId="194A6A05" w14:textId="77777777" w:rsidR="00F3027C" w:rsidRPr="00B67875" w:rsidRDefault="00F3027C" w:rsidP="00C429AE">
      <w:pPr>
        <w:pStyle w:val="IndexEntry"/>
        <w:spacing w:line="245" w:lineRule="auto"/>
      </w:pPr>
      <w:r w:rsidRPr="00B67875">
        <w:t>Cross-appeals, 8.3</w:t>
      </w:r>
    </w:p>
    <w:p w14:paraId="56D1F60A" w14:textId="77777777" w:rsidR="00F3027C" w:rsidRPr="00B67875" w:rsidRDefault="00F3027C" w:rsidP="00C429AE">
      <w:pPr>
        <w:pStyle w:val="IndexEntry"/>
        <w:spacing w:line="245" w:lineRule="auto"/>
      </w:pPr>
      <w:r w:rsidRPr="00B67875">
        <w:t>Notice of appeal.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Notice of Appeal</w:t>
      </w:r>
    </w:p>
    <w:p w14:paraId="4FD8CEA0" w14:textId="77777777" w:rsidR="00F3027C" w:rsidRPr="00B67875" w:rsidRDefault="00F3027C" w:rsidP="00C429AE">
      <w:pPr>
        <w:spacing w:line="245" w:lineRule="auto"/>
      </w:pPr>
    </w:p>
    <w:p w14:paraId="4B7BA6AB" w14:textId="77777777" w:rsidR="00F3027C" w:rsidRPr="00B67875" w:rsidRDefault="00F3027C" w:rsidP="00C429AE">
      <w:pPr>
        <w:pStyle w:val="IndexEntry"/>
        <w:spacing w:line="245" w:lineRule="auto"/>
      </w:pPr>
      <w:r w:rsidRPr="00B67875">
        <w:rPr>
          <w:rStyle w:val="Index-Term"/>
        </w:rPr>
        <w:t>Injunctions</w:t>
      </w:r>
    </w:p>
    <w:p w14:paraId="61B5C017" w14:textId="77777777" w:rsidR="00F3027C" w:rsidRPr="00B67875" w:rsidRDefault="00F3027C" w:rsidP="00C429AE">
      <w:pPr>
        <w:pStyle w:val="IndexEntry"/>
        <w:spacing w:line="245" w:lineRule="auto"/>
      </w:pPr>
      <w:r w:rsidRPr="00B67875">
        <w:t>Authority, 14.2</w:t>
      </w:r>
    </w:p>
    <w:p w14:paraId="05D7BC82" w14:textId="2A17B800" w:rsidR="00F3027C" w:rsidRPr="00B67875" w:rsidRDefault="00D6706F" w:rsidP="00C429AE">
      <w:pPr>
        <w:pStyle w:val="IndexEntry"/>
        <w:spacing w:line="245" w:lineRule="auto"/>
      </w:pPr>
      <w:r w:rsidRPr="00B67875">
        <w:t xml:space="preserve">Harassment, or domestic abuse protective orders, confidential references, </w:t>
      </w:r>
      <w:r w:rsidR="009F1465" w:rsidRPr="00B67875">
        <w:t xml:space="preserve">11.14, </w:t>
      </w:r>
      <w:r w:rsidRPr="00B67875">
        <w:t>11.17</w:t>
      </w:r>
      <w:r w:rsidR="00C73369" w:rsidRPr="00B67875">
        <w:t>, 18.8</w:t>
      </w:r>
    </w:p>
    <w:p w14:paraId="40676E1D" w14:textId="77777777" w:rsidR="00F3027C" w:rsidRPr="00B67875" w:rsidRDefault="00F3027C" w:rsidP="00C429AE">
      <w:pPr>
        <w:spacing w:line="245" w:lineRule="auto"/>
      </w:pPr>
    </w:p>
    <w:p w14:paraId="5AF832CA" w14:textId="77777777" w:rsidR="00CB5593" w:rsidRPr="00B67875" w:rsidRDefault="00F3027C" w:rsidP="00C429AE">
      <w:pPr>
        <w:pStyle w:val="IndexEntry"/>
        <w:spacing w:line="245" w:lineRule="auto"/>
        <w:rPr>
          <w:rStyle w:val="Index-Term"/>
        </w:rPr>
      </w:pPr>
      <w:r w:rsidRPr="00B67875">
        <w:rPr>
          <w:rStyle w:val="Index-Term"/>
        </w:rPr>
        <w:t>Instructions to Jury</w:t>
      </w:r>
    </w:p>
    <w:p w14:paraId="7EC14A91" w14:textId="77777777" w:rsidR="00F3027C" w:rsidRPr="00B67875" w:rsidRDefault="00F3027C" w:rsidP="00C429AE">
      <w:pPr>
        <w:pStyle w:val="IndexEntry"/>
        <w:spacing w:line="245" w:lineRule="auto"/>
        <w:ind w:hanging="4"/>
      </w:pPr>
      <w:r w:rsidRPr="00B67875">
        <w:rPr>
          <w:i/>
        </w:rPr>
        <w:t>See</w:t>
      </w:r>
      <w:r w:rsidRPr="00B67875">
        <w:t xml:space="preserve"> Jury Instructions</w:t>
      </w:r>
    </w:p>
    <w:p w14:paraId="58569F0D" w14:textId="77777777" w:rsidR="00F3027C" w:rsidRPr="00B67875" w:rsidRDefault="00F3027C" w:rsidP="00C429AE">
      <w:pPr>
        <w:spacing w:line="245" w:lineRule="auto"/>
      </w:pPr>
    </w:p>
    <w:p w14:paraId="0E2091AA" w14:textId="77777777" w:rsidR="00CB5593" w:rsidRPr="00B67875" w:rsidRDefault="00F3027C" w:rsidP="00C429AE">
      <w:pPr>
        <w:pStyle w:val="IndexEntry"/>
        <w:spacing w:line="245" w:lineRule="auto"/>
        <w:rPr>
          <w:rStyle w:val="Index-Term"/>
        </w:rPr>
      </w:pPr>
      <w:r w:rsidRPr="00B67875">
        <w:rPr>
          <w:rStyle w:val="Index-Term"/>
        </w:rPr>
        <w:t>Interlocutory Appeals</w:t>
      </w:r>
    </w:p>
    <w:p w14:paraId="1280D55E" w14:textId="77777777" w:rsidR="00F3027C" w:rsidRPr="00B67875" w:rsidRDefault="00F3027C" w:rsidP="00C429AE">
      <w:pPr>
        <w:pStyle w:val="IndexEntry"/>
        <w:spacing w:line="245" w:lineRule="auto"/>
        <w:ind w:hanging="4"/>
      </w:pPr>
      <w:r w:rsidRPr="00B67875">
        <w:rPr>
          <w:i/>
        </w:rPr>
        <w:t>See</w:t>
      </w:r>
      <w:r w:rsidRPr="00B67875">
        <w:t xml:space="preserve"> Appeal by Permission</w:t>
      </w:r>
    </w:p>
    <w:p w14:paraId="738629DF" w14:textId="77777777" w:rsidR="00F3027C" w:rsidRPr="00B67875" w:rsidRDefault="00F3027C" w:rsidP="00C429AE">
      <w:pPr>
        <w:spacing w:line="245" w:lineRule="auto"/>
      </w:pPr>
    </w:p>
    <w:p w14:paraId="7D014F16" w14:textId="77777777" w:rsidR="00F3027C" w:rsidRPr="00B67875" w:rsidRDefault="00F3027C" w:rsidP="00C429AE">
      <w:pPr>
        <w:pStyle w:val="IndexEntry"/>
        <w:spacing w:line="245" w:lineRule="auto"/>
      </w:pPr>
      <w:r w:rsidRPr="00B67875">
        <w:rPr>
          <w:rStyle w:val="Index-Term"/>
        </w:rPr>
        <w:t>Internal Operating Procedures</w:t>
      </w:r>
    </w:p>
    <w:p w14:paraId="36440198" w14:textId="77777777" w:rsidR="00F3027C" w:rsidRPr="00B67875" w:rsidRDefault="00F3027C" w:rsidP="00C429AE">
      <w:pPr>
        <w:pStyle w:val="IndexEntry"/>
        <w:spacing w:line="245" w:lineRule="auto"/>
      </w:pPr>
      <w:r w:rsidRPr="00B67875">
        <w:t>Court of appeals, ch. 21</w:t>
      </w:r>
    </w:p>
    <w:p w14:paraId="69FDEEC5" w14:textId="77777777" w:rsidR="00F3027C" w:rsidRPr="00B67875" w:rsidRDefault="00F3027C" w:rsidP="00C429AE">
      <w:pPr>
        <w:pStyle w:val="IndexEntry"/>
        <w:spacing w:line="245" w:lineRule="auto"/>
      </w:pPr>
      <w:r w:rsidRPr="00B67875">
        <w:t>Supreme court, ch. 27</w:t>
      </w:r>
    </w:p>
    <w:p w14:paraId="4DBDF181" w14:textId="77777777" w:rsidR="00F3027C" w:rsidRPr="00B67875" w:rsidRDefault="00F3027C" w:rsidP="00B67875"/>
    <w:p w14:paraId="0AE6B7F6" w14:textId="77777777" w:rsidR="00F3027C" w:rsidRPr="00B67875" w:rsidRDefault="00F3027C" w:rsidP="00C429AE">
      <w:pPr>
        <w:pStyle w:val="IndexEntry"/>
        <w:spacing w:line="247" w:lineRule="auto"/>
      </w:pPr>
      <w:r w:rsidRPr="00B67875">
        <w:rPr>
          <w:rStyle w:val="Index-Term"/>
        </w:rPr>
        <w:t>Intervention</w:t>
      </w:r>
    </w:p>
    <w:p w14:paraId="502C0087" w14:textId="77777777" w:rsidR="00F3027C" w:rsidRPr="00B67875" w:rsidRDefault="00F3027C" w:rsidP="00C429AE">
      <w:pPr>
        <w:pStyle w:val="IndexEntry"/>
        <w:spacing w:line="247" w:lineRule="auto"/>
      </w:pPr>
      <w:r w:rsidRPr="00B67875">
        <w:t>Generally, 6.10–.12</w:t>
      </w:r>
    </w:p>
    <w:p w14:paraId="431D22AB" w14:textId="77777777" w:rsidR="00CB5593" w:rsidRPr="00B67875" w:rsidRDefault="00F3027C" w:rsidP="00C429AE">
      <w:pPr>
        <w:pStyle w:val="IndexEntry"/>
        <w:spacing w:line="247" w:lineRule="auto"/>
      </w:pPr>
      <w:r w:rsidRPr="00B67875">
        <w:t>Petition</w:t>
      </w:r>
    </w:p>
    <w:p w14:paraId="4FC7DBFA" w14:textId="77777777" w:rsidR="00F3027C" w:rsidRPr="00B67875" w:rsidRDefault="00F3027C" w:rsidP="00C429AE">
      <w:pPr>
        <w:pStyle w:val="IndexEntry"/>
        <w:spacing w:line="247" w:lineRule="auto"/>
      </w:pPr>
      <w:r w:rsidRPr="00B67875">
        <w:rPr>
          <w:rFonts w:hint="eastAsia"/>
        </w:rPr>
        <w:t>—</w:t>
      </w:r>
      <w:r w:rsidRPr="00B67875">
        <w:t>generally, 6.12, 21.17</w:t>
      </w:r>
    </w:p>
    <w:p w14:paraId="414EE834" w14:textId="77777777" w:rsidR="00F3027C" w:rsidRPr="00B67875" w:rsidRDefault="00F3027C" w:rsidP="00C429AE">
      <w:pPr>
        <w:pStyle w:val="IndexEntry"/>
        <w:spacing w:line="247" w:lineRule="auto"/>
      </w:pPr>
      <w:r w:rsidRPr="00B67875">
        <w:rPr>
          <w:rFonts w:hint="eastAsia"/>
        </w:rPr>
        <w:t>—</w:t>
      </w:r>
      <w:r w:rsidRPr="00B67875">
        <w:t>administrative appeals, 28.14</w:t>
      </w:r>
    </w:p>
    <w:p w14:paraId="0B2ED954" w14:textId="77777777" w:rsidR="00F3027C" w:rsidRPr="00B67875" w:rsidRDefault="00F3027C" w:rsidP="00C429AE">
      <w:pPr>
        <w:pStyle w:val="IndexEntry"/>
        <w:spacing w:line="247" w:lineRule="auto"/>
      </w:pPr>
      <w:r w:rsidRPr="00B67875">
        <w:rPr>
          <w:rFonts w:hint="eastAsia"/>
        </w:rPr>
        <w:t>—</w:t>
      </w:r>
      <w:r w:rsidRPr="00B67875">
        <w:t>finality of order denying, 4.10</w:t>
      </w:r>
    </w:p>
    <w:p w14:paraId="1F54151A" w14:textId="77777777" w:rsidR="00F3027C" w:rsidRPr="00B67875" w:rsidRDefault="00F3027C" w:rsidP="00C429AE">
      <w:pPr>
        <w:spacing w:line="247" w:lineRule="auto"/>
      </w:pPr>
    </w:p>
    <w:p w14:paraId="77BA5903" w14:textId="77777777" w:rsidR="00F3027C" w:rsidRPr="00B67875" w:rsidRDefault="00F3027C" w:rsidP="00C429AE">
      <w:pPr>
        <w:pStyle w:val="IndexEntry"/>
        <w:spacing w:line="247" w:lineRule="auto"/>
      </w:pPr>
      <w:r w:rsidRPr="00B67875">
        <w:rPr>
          <w:rStyle w:val="Index-Term"/>
        </w:rPr>
        <w:t>Issues on Appeal</w:t>
      </w:r>
    </w:p>
    <w:p w14:paraId="42F5CEBC" w14:textId="77777777" w:rsidR="00F3027C" w:rsidRPr="00B67875" w:rsidRDefault="00F3027C" w:rsidP="00C429AE">
      <w:pPr>
        <w:pStyle w:val="IndexEntry"/>
        <w:spacing w:line="247" w:lineRule="auto"/>
      </w:pPr>
      <w:r w:rsidRPr="00B67875">
        <w:t>Amicus curiae brief, 11.27</w:t>
      </w:r>
    </w:p>
    <w:p w14:paraId="6B08EBDE" w14:textId="77777777" w:rsidR="00F3027C" w:rsidRPr="00B67875" w:rsidRDefault="00F3027C" w:rsidP="00C429AE">
      <w:pPr>
        <w:pStyle w:val="IndexEntry"/>
        <w:spacing w:line="247" w:lineRule="auto"/>
      </w:pPr>
      <w:r w:rsidRPr="00B67875">
        <w:t>Appellant’s brief, 11.11, 11.14</w:t>
      </w:r>
    </w:p>
    <w:p w14:paraId="504DA13A" w14:textId="77777777" w:rsidR="00F3027C" w:rsidRPr="00B67875" w:rsidRDefault="00F3027C" w:rsidP="00C429AE">
      <w:pPr>
        <w:pStyle w:val="IndexEntry"/>
        <w:spacing w:line="247" w:lineRule="auto"/>
      </w:pPr>
      <w:r w:rsidRPr="00B67875">
        <w:t>Artificial or manufactured, not allowed, 4.4</w:t>
      </w:r>
    </w:p>
    <w:p w14:paraId="4D2F1865" w14:textId="77777777" w:rsidR="00F3027C" w:rsidRPr="00B67875" w:rsidRDefault="00F3027C" w:rsidP="00C429AE">
      <w:pPr>
        <w:pStyle w:val="IndexEntry"/>
        <w:spacing w:line="247" w:lineRule="auto"/>
      </w:pPr>
      <w:r w:rsidRPr="00B67875">
        <w:t>Choice of, 11.14, 11.33</w:t>
      </w:r>
    </w:p>
    <w:p w14:paraId="22C7AADE" w14:textId="77777777" w:rsidR="00F3027C" w:rsidRPr="00B67875" w:rsidRDefault="00F3027C" w:rsidP="00C429AE">
      <w:pPr>
        <w:pStyle w:val="IndexEntry"/>
        <w:spacing w:line="247" w:lineRule="auto"/>
      </w:pPr>
      <w:r w:rsidRPr="00B67875">
        <w:t>Docketing statement, 15.9</w:t>
      </w:r>
    </w:p>
    <w:p w14:paraId="60F2C7C2" w14:textId="77777777" w:rsidR="00F3027C" w:rsidRPr="00B67875" w:rsidRDefault="00F3027C" w:rsidP="00C429AE">
      <w:pPr>
        <w:pStyle w:val="IndexEntry"/>
        <w:spacing w:line="247" w:lineRule="auto"/>
      </w:pPr>
      <w:r w:rsidRPr="00B67875">
        <w:t>Expedited appeals, 15.9, 15.10</w:t>
      </w:r>
    </w:p>
    <w:p w14:paraId="5CE657C2" w14:textId="77777777" w:rsidR="00F3027C" w:rsidRPr="00B67875" w:rsidRDefault="00F3027C" w:rsidP="00C429AE">
      <w:pPr>
        <w:pStyle w:val="IndexEntry"/>
        <w:spacing w:line="247" w:lineRule="auto"/>
      </w:pPr>
      <w:r w:rsidRPr="00B67875">
        <w:t>Oral argument, 12.4</w:t>
      </w:r>
    </w:p>
    <w:p w14:paraId="0BC1981A" w14:textId="77777777" w:rsidR="00F3027C" w:rsidRPr="00B67875" w:rsidRDefault="00F3027C" w:rsidP="00C429AE">
      <w:pPr>
        <w:pStyle w:val="IndexEntry"/>
        <w:spacing w:line="247" w:lineRule="auto"/>
      </w:pPr>
      <w:proofErr w:type="spellStart"/>
      <w:r w:rsidRPr="00B67875">
        <w:t>Presubmission</w:t>
      </w:r>
      <w:proofErr w:type="spellEnd"/>
      <w:r w:rsidRPr="00B67875">
        <w:t xml:space="preserve"> conference, 15.10</w:t>
      </w:r>
    </w:p>
    <w:p w14:paraId="1CF4E322" w14:textId="77777777" w:rsidR="00F3027C" w:rsidRPr="00B67875" w:rsidRDefault="00F3027C" w:rsidP="00C429AE">
      <w:pPr>
        <w:pStyle w:val="IndexEntry"/>
        <w:spacing w:line="247" w:lineRule="auto"/>
      </w:pPr>
      <w:r w:rsidRPr="00B67875">
        <w:t>Record on appeal, completeness, 7.3</w:t>
      </w:r>
    </w:p>
    <w:p w14:paraId="79BA3FFA" w14:textId="77777777" w:rsidR="00F3027C" w:rsidRPr="00B67875" w:rsidRDefault="00F3027C" w:rsidP="00C429AE">
      <w:pPr>
        <w:pStyle w:val="IndexEntry"/>
        <w:spacing w:line="247" w:lineRule="auto"/>
      </w:pPr>
      <w:r w:rsidRPr="00B67875">
        <w:t>Reply brief, 11.23</w:t>
      </w:r>
    </w:p>
    <w:p w14:paraId="79355599" w14:textId="77777777" w:rsidR="00F3027C" w:rsidRPr="00B67875" w:rsidRDefault="00F3027C" w:rsidP="00C429AE">
      <w:pPr>
        <w:pStyle w:val="IndexEntry"/>
        <w:spacing w:line="247" w:lineRule="auto"/>
      </w:pPr>
      <w:r w:rsidRPr="00B67875">
        <w:t>Respondent’s brief, 11.22</w:t>
      </w:r>
    </w:p>
    <w:p w14:paraId="0E21D17C" w14:textId="77777777" w:rsidR="00F3027C" w:rsidRPr="00B67875" w:rsidRDefault="00F3027C" w:rsidP="00C429AE">
      <w:pPr>
        <w:pStyle w:val="IndexEntry"/>
        <w:spacing w:line="247" w:lineRule="auto"/>
      </w:pPr>
      <w:r w:rsidRPr="00B67875">
        <w:t>Supreme court, 23.2, 23.8, 23.13</w:t>
      </w:r>
    </w:p>
    <w:p w14:paraId="426E421C" w14:textId="77777777" w:rsidR="00CB5593" w:rsidRPr="00B67875" w:rsidRDefault="00F3027C" w:rsidP="00C429AE">
      <w:pPr>
        <w:pStyle w:val="IndexEntry"/>
        <w:spacing w:line="247" w:lineRule="auto"/>
      </w:pPr>
      <w:r w:rsidRPr="00B67875">
        <w:t>Waiver or forfeiture, 3.3–.10, 11.14</w:t>
      </w:r>
    </w:p>
    <w:p w14:paraId="1AEB11A1" w14:textId="77777777" w:rsidR="00E379FA" w:rsidRPr="00B67875" w:rsidRDefault="00E379FA" w:rsidP="00C429AE">
      <w:pPr>
        <w:pStyle w:val="IndexEntry"/>
        <w:spacing w:line="247" w:lineRule="auto"/>
      </w:pPr>
    </w:p>
    <w:p w14:paraId="470FFEB7" w14:textId="77777777" w:rsidR="00F3027C" w:rsidRPr="00B67875" w:rsidRDefault="00F3027C" w:rsidP="00B67875">
      <w:pPr>
        <w:pStyle w:val="IndexLetter"/>
      </w:pPr>
      <w:r w:rsidRPr="00B67875">
        <w:t>J</w:t>
      </w:r>
    </w:p>
    <w:p w14:paraId="4BAB9948" w14:textId="77777777" w:rsidR="00A8406A" w:rsidRPr="00B67875" w:rsidRDefault="00A8406A" w:rsidP="00C429AE">
      <w:pPr>
        <w:spacing w:line="247" w:lineRule="auto"/>
      </w:pPr>
    </w:p>
    <w:p w14:paraId="11244117" w14:textId="77777777" w:rsidR="00CB5593" w:rsidRPr="00B67875" w:rsidRDefault="00F3027C" w:rsidP="00C429AE">
      <w:pPr>
        <w:pStyle w:val="IndexEntry"/>
        <w:spacing w:line="247" w:lineRule="auto"/>
      </w:pPr>
      <w:r w:rsidRPr="00B67875">
        <w:rPr>
          <w:rStyle w:val="Index-Term"/>
        </w:rPr>
        <w:t>Joint Appeals</w:t>
      </w:r>
      <w:r w:rsidRPr="00B67875">
        <w:t>, 8.2</w:t>
      </w:r>
    </w:p>
    <w:p w14:paraId="36E1D258" w14:textId="77777777" w:rsidR="00F3027C" w:rsidRPr="00B67875" w:rsidRDefault="00F3027C" w:rsidP="00C429AE">
      <w:pPr>
        <w:pStyle w:val="IndexEntry"/>
        <w:spacing w:line="247" w:lineRule="auto"/>
        <w:ind w:firstLine="0"/>
      </w:pPr>
      <w:r w:rsidRPr="00B67875">
        <w:rPr>
          <w:i/>
        </w:rPr>
        <w:t>See also</w:t>
      </w:r>
      <w:r w:rsidRPr="00B67875">
        <w:t xml:space="preserve"> Consolidated Appeals</w:t>
      </w:r>
    </w:p>
    <w:p w14:paraId="104F3C49" w14:textId="77777777" w:rsidR="00F3027C" w:rsidRPr="00B67875" w:rsidRDefault="00F3027C" w:rsidP="00C429AE">
      <w:pPr>
        <w:spacing w:line="247" w:lineRule="auto"/>
      </w:pPr>
    </w:p>
    <w:p w14:paraId="4AC8667B" w14:textId="77777777" w:rsidR="00F3027C" w:rsidRPr="00B67875" w:rsidRDefault="00F3027C" w:rsidP="00C429AE">
      <w:pPr>
        <w:pStyle w:val="IndexEntry"/>
        <w:spacing w:line="247" w:lineRule="auto"/>
      </w:pPr>
      <w:r w:rsidRPr="00B67875">
        <w:rPr>
          <w:rStyle w:val="Index-Term"/>
        </w:rPr>
        <w:t>Judges of Court of Appeals</w:t>
      </w:r>
    </w:p>
    <w:p w14:paraId="05104BBD" w14:textId="77777777" w:rsidR="00F3027C" w:rsidRPr="00B67875" w:rsidRDefault="00F3027C" w:rsidP="00C429AE">
      <w:pPr>
        <w:pStyle w:val="IndexEntry"/>
        <w:spacing w:line="247" w:lineRule="auto"/>
      </w:pPr>
      <w:r w:rsidRPr="00B67875">
        <w:t>Generally, 1.7</w:t>
      </w:r>
    </w:p>
    <w:p w14:paraId="5D3636F9" w14:textId="77777777" w:rsidR="00F3027C" w:rsidRPr="00B67875" w:rsidRDefault="00F3027C" w:rsidP="00C429AE">
      <w:pPr>
        <w:pStyle w:val="IndexEntry"/>
        <w:spacing w:line="247" w:lineRule="auto"/>
      </w:pPr>
      <w:r w:rsidRPr="00B67875">
        <w:t>Chief judge, 1.7, 21.3</w:t>
      </w:r>
    </w:p>
    <w:p w14:paraId="03E7D9D5" w14:textId="77777777" w:rsidR="007735EE" w:rsidRPr="00B67875" w:rsidRDefault="007735EE" w:rsidP="00C429AE">
      <w:pPr>
        <w:pStyle w:val="IndexEntry"/>
        <w:spacing w:line="247" w:lineRule="auto"/>
      </w:pPr>
      <w:r w:rsidRPr="00B67875">
        <w:t>—term limit, 27.62</w:t>
      </w:r>
    </w:p>
    <w:p w14:paraId="709C7F04" w14:textId="77777777" w:rsidR="00F3027C" w:rsidRPr="00B67875" w:rsidRDefault="00F3027C" w:rsidP="00C429AE">
      <w:pPr>
        <w:pStyle w:val="IndexEntry"/>
        <w:spacing w:line="247" w:lineRule="auto"/>
      </w:pPr>
      <w:r w:rsidRPr="00B67875">
        <w:t>Deputy chief judge, 21.4</w:t>
      </w:r>
    </w:p>
    <w:p w14:paraId="3EC1B6F6" w14:textId="77777777" w:rsidR="00F3027C" w:rsidRPr="00B67875" w:rsidRDefault="00F3027C" w:rsidP="00C429AE">
      <w:pPr>
        <w:pStyle w:val="IndexEntry"/>
        <w:spacing w:line="247" w:lineRule="auto"/>
      </w:pPr>
      <w:r w:rsidRPr="00B67875">
        <w:t>Motions judge, 21.17</w:t>
      </w:r>
    </w:p>
    <w:p w14:paraId="2894D49C" w14:textId="77777777" w:rsidR="00CB5593" w:rsidRPr="00B67875" w:rsidRDefault="00F3027C" w:rsidP="00C429AE">
      <w:pPr>
        <w:pStyle w:val="IndexEntry"/>
        <w:spacing w:line="247" w:lineRule="auto"/>
      </w:pPr>
      <w:r w:rsidRPr="00B67875">
        <w:t>One-judge appeals.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One-Judge Appeals</w:t>
      </w:r>
    </w:p>
    <w:p w14:paraId="70AD24F5" w14:textId="77777777" w:rsidR="00CB5593" w:rsidRPr="00B67875" w:rsidRDefault="00F3027C" w:rsidP="00C429AE">
      <w:pPr>
        <w:pStyle w:val="IndexEntry"/>
        <w:spacing w:line="247" w:lineRule="auto"/>
      </w:pPr>
      <w:r w:rsidRPr="00B67875">
        <w:t>Panels.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Three-Judge Panels</w:t>
      </w:r>
    </w:p>
    <w:p w14:paraId="3D6FC55D" w14:textId="77777777" w:rsidR="00F3027C" w:rsidRPr="00B67875" w:rsidRDefault="00F3027C" w:rsidP="00C429AE">
      <w:pPr>
        <w:pStyle w:val="IndexEntry"/>
        <w:spacing w:line="247" w:lineRule="auto"/>
      </w:pPr>
      <w:r w:rsidRPr="00B67875">
        <w:t>Presiding judge, 21.6</w:t>
      </w:r>
    </w:p>
    <w:p w14:paraId="03F34C18" w14:textId="77777777" w:rsidR="00F3027C" w:rsidRPr="00B67875" w:rsidRDefault="00F3027C" w:rsidP="00C429AE">
      <w:pPr>
        <w:pStyle w:val="IndexEntry"/>
        <w:spacing w:line="247" w:lineRule="auto"/>
      </w:pPr>
      <w:r w:rsidRPr="00B67875">
        <w:t>Substitution in administrative appeals, 28.25</w:t>
      </w:r>
    </w:p>
    <w:p w14:paraId="27BAD6E3" w14:textId="77777777" w:rsidR="00F3027C" w:rsidRPr="00B67875" w:rsidRDefault="00F3027C" w:rsidP="00C429AE">
      <w:pPr>
        <w:pStyle w:val="IndexEntry"/>
        <w:spacing w:line="247" w:lineRule="auto"/>
      </w:pPr>
      <w:r w:rsidRPr="00B67875">
        <w:t>Transfer, 1.6</w:t>
      </w:r>
    </w:p>
    <w:p w14:paraId="45D295B6" w14:textId="77777777" w:rsidR="00F3027C" w:rsidRPr="00B67875" w:rsidRDefault="00F3027C" w:rsidP="00C429AE">
      <w:pPr>
        <w:spacing w:line="247" w:lineRule="auto"/>
      </w:pPr>
    </w:p>
    <w:p w14:paraId="3AC63964" w14:textId="77777777" w:rsidR="00CB5593" w:rsidRPr="00B67875" w:rsidRDefault="00F3027C" w:rsidP="00C429AE">
      <w:pPr>
        <w:pStyle w:val="IndexEntry"/>
        <w:keepNext/>
        <w:keepLines/>
        <w:rPr>
          <w:rStyle w:val="Index-Term"/>
        </w:rPr>
      </w:pPr>
      <w:r w:rsidRPr="00B67875">
        <w:rPr>
          <w:rStyle w:val="Index-Term"/>
        </w:rPr>
        <w:lastRenderedPageBreak/>
        <w:t>Judgment</w:t>
      </w:r>
    </w:p>
    <w:p w14:paraId="619475BC" w14:textId="77777777" w:rsidR="00F3027C" w:rsidRPr="00B67875" w:rsidRDefault="00F3027C" w:rsidP="00C429AE">
      <w:pPr>
        <w:pStyle w:val="IndexEntry"/>
        <w:keepNext/>
        <w:keepLines/>
        <w:ind w:firstLine="0"/>
      </w:pPr>
      <w:r w:rsidRPr="00B67875">
        <w:rPr>
          <w:i/>
        </w:rPr>
        <w:t>See</w:t>
      </w:r>
      <w:r w:rsidRPr="00B67875">
        <w:t xml:space="preserve"> Declaratory Judgment; Entry of Judgment; Final Orders and Judgments; Nonfinal Orders and Judgments</w:t>
      </w:r>
    </w:p>
    <w:p w14:paraId="1775A748" w14:textId="77777777" w:rsidR="00F3027C" w:rsidRPr="00B67875" w:rsidRDefault="00F3027C" w:rsidP="00B67875"/>
    <w:p w14:paraId="179F43E9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Judicial Notice</w:t>
      </w:r>
      <w:r w:rsidRPr="00B67875">
        <w:t>, 7.5</w:t>
      </w:r>
    </w:p>
    <w:p w14:paraId="53FCF173" w14:textId="77777777" w:rsidR="00F3027C" w:rsidRPr="00B67875" w:rsidRDefault="00F3027C" w:rsidP="00B67875"/>
    <w:p w14:paraId="29C79E46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Jurisdiction</w:t>
      </w:r>
      <w:r w:rsidRPr="00B67875">
        <w:t>, ch. 2</w:t>
      </w:r>
    </w:p>
    <w:p w14:paraId="6A0FA092" w14:textId="1ADF4E86" w:rsidR="00F3027C" w:rsidRPr="00B67875" w:rsidRDefault="00F3027C" w:rsidP="00B67875">
      <w:pPr>
        <w:pStyle w:val="IndexEntry"/>
      </w:pPr>
      <w:r w:rsidRPr="00B67875">
        <w:t xml:space="preserve">Administrative appeals, </w:t>
      </w:r>
      <w:r w:rsidR="00FA3EED">
        <w:t xml:space="preserve">28.4, </w:t>
      </w:r>
      <w:r w:rsidRPr="00B67875">
        <w:t>28.5, 28.6, 28.8, 28.12</w:t>
      </w:r>
    </w:p>
    <w:p w14:paraId="748FE344" w14:textId="6AFAB43C" w:rsidR="00F3027C" w:rsidRPr="00B67875" w:rsidRDefault="00F3027C" w:rsidP="00B67875">
      <w:pPr>
        <w:pStyle w:val="IndexEntry"/>
      </w:pPr>
      <w:r w:rsidRPr="00B67875">
        <w:t>Circuit court, 2.9, 16.6</w:t>
      </w:r>
    </w:p>
    <w:p w14:paraId="4F0EACED" w14:textId="77777777" w:rsidR="00F3027C" w:rsidRPr="00B67875" w:rsidRDefault="00F3027C" w:rsidP="00695D84">
      <w:pPr>
        <w:pStyle w:val="IndexEntry"/>
        <w:keepNext/>
      </w:pPr>
      <w:r w:rsidRPr="00B67875">
        <w:t>Court of appeals, 2.2–.4</w:t>
      </w:r>
    </w:p>
    <w:p w14:paraId="010CD871" w14:textId="77777777" w:rsidR="00F3027C" w:rsidRPr="00B67875" w:rsidRDefault="00F3027C" w:rsidP="00695D84">
      <w:pPr>
        <w:pStyle w:val="IndexEntry"/>
        <w:keepNext/>
      </w:pPr>
      <w:r w:rsidRPr="00B67875">
        <w:rPr>
          <w:rFonts w:hint="eastAsia"/>
        </w:rPr>
        <w:t>—</w:t>
      </w:r>
      <w:r w:rsidRPr="00B67875">
        <w:t>after remittitur, 16.6</w:t>
      </w:r>
    </w:p>
    <w:p w14:paraId="64D82072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discretionary appellate, 2.3, 4.15</w:t>
      </w:r>
    </w:p>
    <w:p w14:paraId="52619480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mandatory appellate, 2.3</w:t>
      </w:r>
    </w:p>
    <w:p w14:paraId="048AC4B3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original or prerogative, 2.4</w:t>
      </w:r>
    </w:p>
    <w:p w14:paraId="5AA8C478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supervisory, 2.4, ch. 10</w:t>
      </w:r>
    </w:p>
    <w:p w14:paraId="17860756" w14:textId="77777777" w:rsidR="00CB5593" w:rsidRPr="00B67875" w:rsidRDefault="00F3027C" w:rsidP="00B67875">
      <w:pPr>
        <w:pStyle w:val="IndexEntry"/>
      </w:pPr>
      <w:r w:rsidRPr="00B67875">
        <w:t>Defects, jurisdictional</w:t>
      </w:r>
    </w:p>
    <w:p w14:paraId="0BD43C9F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dismissal for, 15.3, 21.10</w:t>
      </w:r>
    </w:p>
    <w:p w14:paraId="68265316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docketing statement, 15.9, 21.30</w:t>
      </w:r>
    </w:p>
    <w:p w14:paraId="214E5D18" w14:textId="77777777" w:rsidR="00CB5593" w:rsidRPr="00B67875" w:rsidRDefault="00F3027C" w:rsidP="00B67875">
      <w:pPr>
        <w:pStyle w:val="IndexEntry"/>
      </w:pPr>
      <w:r w:rsidRPr="00B67875">
        <w:t xml:space="preserve">Defects, </w:t>
      </w:r>
      <w:proofErr w:type="spellStart"/>
      <w:r w:rsidRPr="00B67875">
        <w:t>nonjurisdictional</w:t>
      </w:r>
      <w:proofErr w:type="spellEnd"/>
    </w:p>
    <w:p w14:paraId="56561CF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18.</w:t>
      </w:r>
      <w:r w:rsidR="003857CE" w:rsidRPr="00B67875">
        <w:t>11</w:t>
      </w:r>
    </w:p>
    <w:p w14:paraId="40A2E363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failure to serve, 5.1</w:t>
      </w:r>
      <w:r w:rsidR="003E0045" w:rsidRPr="00B67875">
        <w:t>6</w:t>
      </w:r>
      <w:r w:rsidRPr="00B67875">
        <w:t>, 23.3, 28.12</w:t>
      </w:r>
    </w:p>
    <w:p w14:paraId="43FA1FC3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notice of appeal, 5.10</w:t>
      </w:r>
    </w:p>
    <w:p w14:paraId="6DA14AA9" w14:textId="77777777" w:rsidR="00F3027C" w:rsidRPr="00B67875" w:rsidRDefault="00F3027C" w:rsidP="00B67875">
      <w:pPr>
        <w:pStyle w:val="IndexEntry"/>
      </w:pPr>
      <w:r w:rsidRPr="00B67875">
        <w:t>Habeas corpus challenge, 19.24</w:t>
      </w:r>
    </w:p>
    <w:p w14:paraId="5FBA38E4" w14:textId="77777777" w:rsidR="00F3027C" w:rsidRPr="00B67875" w:rsidRDefault="00F3027C" w:rsidP="00B67875">
      <w:pPr>
        <w:pStyle w:val="IndexEntry"/>
      </w:pPr>
      <w:r w:rsidRPr="00B67875">
        <w:t>Personal, 3.9</w:t>
      </w:r>
    </w:p>
    <w:p w14:paraId="06257AA4" w14:textId="77777777" w:rsidR="00F3027C" w:rsidRPr="00B67875" w:rsidRDefault="00F3027C" w:rsidP="00B67875">
      <w:pPr>
        <w:pStyle w:val="IndexEntry"/>
      </w:pPr>
      <w:r w:rsidRPr="00B67875">
        <w:t xml:space="preserve">Postconviction or </w:t>
      </w:r>
      <w:proofErr w:type="spellStart"/>
      <w:r w:rsidRPr="00B67875">
        <w:t>postdisposition</w:t>
      </w:r>
      <w:proofErr w:type="spellEnd"/>
      <w:r w:rsidRPr="00B67875">
        <w:t xml:space="preserve"> decision, 19.16</w:t>
      </w:r>
    </w:p>
    <w:p w14:paraId="66DEAA0F" w14:textId="77777777" w:rsidR="00F3027C" w:rsidRPr="00B67875" w:rsidRDefault="00F3027C" w:rsidP="00B67875">
      <w:pPr>
        <w:pStyle w:val="IndexEntry"/>
      </w:pPr>
      <w:r w:rsidRPr="00B67875">
        <w:t xml:space="preserve">Postconviction motion </w:t>
      </w:r>
      <w:r w:rsidR="00CB5593" w:rsidRPr="00B67875">
        <w:t>(</w:t>
      </w:r>
      <w:r w:rsidRPr="00B67875">
        <w:t>Wis. Stat. § 974.06) regarding, 19.25</w:t>
      </w:r>
    </w:p>
    <w:p w14:paraId="072F0268" w14:textId="77777777" w:rsidR="00F3027C" w:rsidRPr="00B67875" w:rsidRDefault="00F3027C" w:rsidP="00B67875">
      <w:pPr>
        <w:pStyle w:val="IndexEntry"/>
      </w:pPr>
      <w:r w:rsidRPr="00B67875">
        <w:t>Relief pending appeal, 2.9, 14.2</w:t>
      </w:r>
    </w:p>
    <w:p w14:paraId="317BF40C" w14:textId="77777777" w:rsidR="00CB5593" w:rsidRPr="00B67875" w:rsidRDefault="00F3027C" w:rsidP="00B67875">
      <w:pPr>
        <w:pStyle w:val="IndexEntry"/>
      </w:pPr>
      <w:r w:rsidRPr="00B67875">
        <w:t>Subject matter</w:t>
      </w:r>
    </w:p>
    <w:p w14:paraId="7B4E46E6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administrative appeals, 28.6, 28.8, 28.12</w:t>
      </w:r>
    </w:p>
    <w:p w14:paraId="0502DDE5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pending appeal, 2.9, 14.2</w:t>
      </w:r>
    </w:p>
    <w:p w14:paraId="5A0742E0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proofErr w:type="spellStart"/>
      <w:r w:rsidRPr="00B67875">
        <w:t>sua</w:t>
      </w:r>
      <w:proofErr w:type="spellEnd"/>
      <w:r w:rsidRPr="00B67875">
        <w:t xml:space="preserve"> sponte consideration, 3.9</w:t>
      </w:r>
    </w:p>
    <w:p w14:paraId="639D7D6A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supreme court original jurisdiction, 25.3</w:t>
      </w:r>
    </w:p>
    <w:p w14:paraId="2BE136E2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timeliness, 5.3, 5.6, 23.3</w:t>
      </w:r>
    </w:p>
    <w:p w14:paraId="7A033ABD" w14:textId="77777777" w:rsidR="00F3027C" w:rsidRPr="00B67875" w:rsidRDefault="00F3027C" w:rsidP="00B67875">
      <w:pPr>
        <w:pStyle w:val="IndexEntry"/>
      </w:pPr>
      <w:r w:rsidRPr="00B67875">
        <w:t>Supreme court, 2.5–.8</w:t>
      </w:r>
    </w:p>
    <w:p w14:paraId="68F15F2A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appellate, 2.6, 27.13</w:t>
      </w:r>
    </w:p>
    <w:p w14:paraId="0EDCCDDD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on bypass by certification, 24.3</w:t>
      </w:r>
    </w:p>
    <w:p w14:paraId="47D25793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original, 2.7, ch. 25, 27.13</w:t>
      </w:r>
    </w:p>
    <w:p w14:paraId="6B767665" w14:textId="2EE152A4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regulatory, 2.8, 27.</w:t>
      </w:r>
      <w:r w:rsidR="004672D9">
        <w:t>22</w:t>
      </w:r>
    </w:p>
    <w:p w14:paraId="3AA8F249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supervisory, 2.7, ch. 26, 27.20</w:t>
      </w:r>
    </w:p>
    <w:p w14:paraId="4E67A8FF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Jury</w:t>
      </w:r>
    </w:p>
    <w:p w14:paraId="79CB10AE" w14:textId="77777777" w:rsidR="00F3027C" w:rsidRPr="00B67875" w:rsidRDefault="00F3027C" w:rsidP="00B67875">
      <w:pPr>
        <w:pStyle w:val="IndexEntry"/>
      </w:pPr>
      <w:r w:rsidRPr="00B67875">
        <w:t>Extraneous information, harmless error, 3.22</w:t>
      </w:r>
    </w:p>
    <w:p w14:paraId="7E4BDF70" w14:textId="77777777" w:rsidR="00F3027C" w:rsidRPr="00B67875" w:rsidRDefault="00F3027C" w:rsidP="00B67875">
      <w:pPr>
        <w:pStyle w:val="IndexEntry"/>
      </w:pPr>
      <w:r w:rsidRPr="00B67875">
        <w:t>Findings, 3.15</w:t>
      </w:r>
    </w:p>
    <w:p w14:paraId="3FC7D22F" w14:textId="77777777" w:rsidR="00F3027C" w:rsidRPr="00B67875" w:rsidRDefault="00F3027C" w:rsidP="00B67875"/>
    <w:p w14:paraId="6FD730B5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Jury Instructions</w:t>
      </w:r>
    </w:p>
    <w:p w14:paraId="2D749594" w14:textId="77777777" w:rsidR="00F3027C" w:rsidRPr="00B67875" w:rsidRDefault="00F3027C" w:rsidP="00B67875">
      <w:pPr>
        <w:pStyle w:val="IndexEntry"/>
      </w:pPr>
      <w:r w:rsidRPr="00B67875">
        <w:t>Cured error, 3.22</w:t>
      </w:r>
    </w:p>
    <w:p w14:paraId="6C9B1220" w14:textId="77777777" w:rsidR="00F3027C" w:rsidRPr="00B67875" w:rsidRDefault="00F3027C" w:rsidP="00B67875">
      <w:pPr>
        <w:pStyle w:val="IndexEntry"/>
      </w:pPr>
      <w:r w:rsidRPr="00B67875">
        <w:t>Objections, 3.4, 3.5</w:t>
      </w:r>
    </w:p>
    <w:p w14:paraId="14133AC8" w14:textId="77777777" w:rsidR="00F3027C" w:rsidRPr="00B67875" w:rsidRDefault="00F3027C" w:rsidP="00B67875"/>
    <w:p w14:paraId="40C2C686" w14:textId="77777777" w:rsidR="00CB5593" w:rsidRPr="00B67875" w:rsidRDefault="00F3027C" w:rsidP="00B67875">
      <w:pPr>
        <w:rPr>
          <w:rStyle w:val="Index-Term"/>
        </w:rPr>
      </w:pPr>
      <w:r w:rsidRPr="00B67875">
        <w:rPr>
          <w:rStyle w:val="Index-Term"/>
        </w:rPr>
        <w:t>Juveniles</w:t>
      </w:r>
    </w:p>
    <w:p w14:paraId="0B46E18B" w14:textId="77777777" w:rsidR="00CB5593" w:rsidRDefault="00F3027C" w:rsidP="00266C4D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Children and Minors</w:t>
      </w:r>
    </w:p>
    <w:p w14:paraId="573232AE" w14:textId="77777777" w:rsidR="00816BC0" w:rsidRPr="00B67875" w:rsidRDefault="00816BC0" w:rsidP="00816BC0"/>
    <w:p w14:paraId="39474353" w14:textId="77777777" w:rsidR="00F3027C" w:rsidRPr="00B67875" w:rsidRDefault="00F3027C" w:rsidP="00B67875">
      <w:pPr>
        <w:pStyle w:val="IndexLetter"/>
      </w:pPr>
      <w:r w:rsidRPr="00B67875">
        <w:t>L</w:t>
      </w:r>
    </w:p>
    <w:p w14:paraId="7DEE98F8" w14:textId="77777777" w:rsidR="00A8406A" w:rsidRPr="00B67875" w:rsidRDefault="00A8406A" w:rsidP="0036224E"/>
    <w:p w14:paraId="456F6FC8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Laches and Delay</w:t>
      </w:r>
    </w:p>
    <w:p w14:paraId="5F203813" w14:textId="77777777" w:rsidR="00CB5593" w:rsidRPr="00B67875" w:rsidRDefault="00F3027C" w:rsidP="00B67875">
      <w:pPr>
        <w:pStyle w:val="IndexEntry"/>
      </w:pPr>
      <w:r w:rsidRPr="00B67875">
        <w:t>Appeal for purpose of delay</w:t>
      </w:r>
    </w:p>
    <w:p w14:paraId="72142AB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penalty, 5.2</w:t>
      </w:r>
      <w:r w:rsidR="00DB4E5B" w:rsidRPr="00B67875">
        <w:t>2</w:t>
      </w:r>
      <w:r w:rsidRPr="00B67875">
        <w:t>, 18.</w:t>
      </w:r>
      <w:r w:rsidR="003857CE" w:rsidRPr="00B67875">
        <w:t>10</w:t>
      </w:r>
    </w:p>
    <w:p w14:paraId="0AB8557A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release pending appeal, 19.20</w:t>
      </w:r>
    </w:p>
    <w:p w14:paraId="5CB3E171" w14:textId="77777777" w:rsidR="00F3027C" w:rsidRPr="00B67875" w:rsidRDefault="00F3027C" w:rsidP="00B67875">
      <w:pPr>
        <w:pStyle w:val="IndexEntry"/>
      </w:pPr>
      <w:r w:rsidRPr="00B67875">
        <w:t>Consolidated appeals, 8.4</w:t>
      </w:r>
    </w:p>
    <w:p w14:paraId="7BDC87C2" w14:textId="77777777" w:rsidR="00F3027C" w:rsidRPr="00B67875" w:rsidRDefault="00F3027C" w:rsidP="00B67875">
      <w:pPr>
        <w:pStyle w:val="IndexEntry"/>
      </w:pPr>
      <w:r w:rsidRPr="00B67875">
        <w:t>Delinquency proceedings, court of appeals internal operating procedures, 21.17</w:t>
      </w:r>
    </w:p>
    <w:p w14:paraId="56512A44" w14:textId="77777777" w:rsidR="00F3027C" w:rsidRPr="00B67875" w:rsidRDefault="00F3027C" w:rsidP="00B67875">
      <w:pPr>
        <w:pStyle w:val="IndexEntry"/>
      </w:pPr>
      <w:r w:rsidRPr="00B67875">
        <w:t>Decision to appeal, 3.23</w:t>
      </w:r>
    </w:p>
    <w:p w14:paraId="02CF583C" w14:textId="77777777" w:rsidR="00F3027C" w:rsidRPr="00B67875" w:rsidRDefault="00F3027C" w:rsidP="00B67875">
      <w:pPr>
        <w:pStyle w:val="IndexEntry"/>
      </w:pPr>
      <w:r w:rsidRPr="00B67875">
        <w:t xml:space="preserve">Ex </w:t>
      </w:r>
      <w:proofErr w:type="spellStart"/>
      <w:r w:rsidRPr="00B67875">
        <w:t>parte</w:t>
      </w:r>
      <w:proofErr w:type="spellEnd"/>
      <w:r w:rsidRPr="00B67875">
        <w:t xml:space="preserve"> relief, 14.4</w:t>
      </w:r>
    </w:p>
    <w:p w14:paraId="6778ADFE" w14:textId="77777777" w:rsidR="00CB5593" w:rsidRPr="00B67875" w:rsidRDefault="00F3027C" w:rsidP="00B67875">
      <w:pPr>
        <w:pStyle w:val="IndexEntry"/>
      </w:pPr>
      <w:r w:rsidRPr="00B67875">
        <w:t>Expedited appeals.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Expedited Appeals</w:t>
      </w:r>
    </w:p>
    <w:p w14:paraId="1BB7CBF5" w14:textId="77777777" w:rsidR="00F3027C" w:rsidRPr="00B67875" w:rsidRDefault="00F3027C" w:rsidP="00B67875">
      <w:pPr>
        <w:pStyle w:val="IndexEntry"/>
      </w:pPr>
      <w:r w:rsidRPr="00B67875">
        <w:t>Habeas corpus, 19.24</w:t>
      </w:r>
    </w:p>
    <w:p w14:paraId="751848F2" w14:textId="77777777" w:rsidR="00F3027C" w:rsidRPr="00B67875" w:rsidRDefault="00F3027C" w:rsidP="00B67875">
      <w:pPr>
        <w:pStyle w:val="IndexEntry"/>
      </w:pPr>
      <w:r w:rsidRPr="00B67875">
        <w:t>Mandate, 16.6</w:t>
      </w:r>
    </w:p>
    <w:p w14:paraId="3FB36F0A" w14:textId="77777777" w:rsidR="00CB5593" w:rsidRPr="00B67875" w:rsidRDefault="00F3027C" w:rsidP="00B67875">
      <w:pPr>
        <w:pStyle w:val="IndexEntry"/>
      </w:pPr>
      <w:r w:rsidRPr="00B67875">
        <w:t>Motions</w:t>
      </w:r>
    </w:p>
    <w:p w14:paraId="61B7A7AD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advance submission, 15.2</w:t>
      </w:r>
    </w:p>
    <w:p w14:paraId="5DA877E7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summary disposition, 15.3</w:t>
      </w:r>
    </w:p>
    <w:p w14:paraId="230CD3E1" w14:textId="77777777" w:rsidR="00F3027C" w:rsidRPr="00B67875" w:rsidRDefault="00F3027C" w:rsidP="00B67875">
      <w:pPr>
        <w:pStyle w:val="IndexEntry"/>
      </w:pPr>
      <w:r w:rsidRPr="00B67875">
        <w:t>Record on appeal, filing, 7.3</w:t>
      </w:r>
    </w:p>
    <w:p w14:paraId="3E2914FD" w14:textId="77777777" w:rsidR="00C877DA" w:rsidRPr="00B67875" w:rsidRDefault="00C877DA" w:rsidP="00B67875">
      <w:pPr>
        <w:pStyle w:val="IndexEntry"/>
      </w:pPr>
      <w:r w:rsidRPr="00B67875">
        <w:t>Standard of review, negative, 3.21</w:t>
      </w:r>
    </w:p>
    <w:p w14:paraId="4916F4DE" w14:textId="77777777" w:rsidR="00F3027C" w:rsidRPr="00B67875" w:rsidRDefault="00F3027C" w:rsidP="00B67875"/>
    <w:p w14:paraId="10BCC304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Law Clerks</w:t>
      </w:r>
      <w:r w:rsidRPr="00B67875">
        <w:t>, 1.7, 21.13, 27.12</w:t>
      </w:r>
    </w:p>
    <w:p w14:paraId="3492262E" w14:textId="77777777" w:rsidR="00F3027C" w:rsidRPr="00B67875" w:rsidRDefault="00F3027C" w:rsidP="00B67875"/>
    <w:p w14:paraId="65CF6F40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Leave to Appeal</w:t>
      </w:r>
    </w:p>
    <w:p w14:paraId="61EBE176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Petitions</w:t>
      </w:r>
    </w:p>
    <w:p w14:paraId="31354555" w14:textId="77777777" w:rsidR="00F3027C" w:rsidRPr="00B67875" w:rsidRDefault="00F3027C" w:rsidP="00B67875"/>
    <w:p w14:paraId="63B1A312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Limited-Scope Representation</w:t>
      </w:r>
    </w:p>
    <w:p w14:paraId="30C9D789" w14:textId="77777777" w:rsidR="00F3027C" w:rsidRPr="00B67875" w:rsidRDefault="00422552" w:rsidP="00B67875">
      <w:pPr>
        <w:pStyle w:val="IndexEntry"/>
      </w:pPr>
      <w:r w:rsidRPr="00B67875">
        <w:t>Generally</w:t>
      </w:r>
      <w:r w:rsidR="00F3027C" w:rsidRPr="00B67875">
        <w:t xml:space="preserve">, 5.11 </w:t>
      </w:r>
    </w:p>
    <w:p w14:paraId="4A5E6F1F" w14:textId="77777777" w:rsidR="00F3027C" w:rsidRPr="00B67875" w:rsidRDefault="00F3027C" w:rsidP="00B67875">
      <w:pPr>
        <w:pStyle w:val="IndexEntry"/>
      </w:pPr>
      <w:r w:rsidRPr="00B67875">
        <w:t>Briefing, 11.15, 11.30</w:t>
      </w:r>
    </w:p>
    <w:p w14:paraId="23D9D5A0" w14:textId="77777777" w:rsidR="00845722" w:rsidRPr="00B67875" w:rsidRDefault="00845722" w:rsidP="00B67875">
      <w:pPr>
        <w:pStyle w:val="IndexEntry"/>
      </w:pPr>
      <w:r w:rsidRPr="00B67875">
        <w:t>Withdrawal of counsel, 18.13</w:t>
      </w:r>
    </w:p>
    <w:p w14:paraId="76E51B09" w14:textId="77777777" w:rsidR="00F3027C" w:rsidRPr="00B67875" w:rsidRDefault="00F3027C" w:rsidP="00B67875"/>
    <w:p w14:paraId="4E4B2626" w14:textId="77777777" w:rsidR="00F3027C" w:rsidRPr="00B67875" w:rsidRDefault="00F3027C" w:rsidP="00816BC0">
      <w:pPr>
        <w:pStyle w:val="IndexEntry"/>
        <w:keepNext/>
        <w:keepLines/>
      </w:pPr>
      <w:r w:rsidRPr="00B67875">
        <w:rPr>
          <w:rStyle w:val="Index-Term"/>
        </w:rPr>
        <w:lastRenderedPageBreak/>
        <w:t>Location</w:t>
      </w:r>
    </w:p>
    <w:p w14:paraId="34035FA4" w14:textId="77777777" w:rsidR="00F3027C" w:rsidRPr="00B67875" w:rsidRDefault="00F3027C" w:rsidP="00816BC0">
      <w:pPr>
        <w:pStyle w:val="IndexEntry"/>
        <w:keepNext/>
        <w:keepLines/>
      </w:pPr>
      <w:r w:rsidRPr="00B67875">
        <w:t>Chambers, 1.5</w:t>
      </w:r>
    </w:p>
    <w:p w14:paraId="0078D645" w14:textId="77777777" w:rsidR="00CB5593" w:rsidRPr="00B67875" w:rsidRDefault="00F3027C" w:rsidP="00B67875">
      <w:pPr>
        <w:pStyle w:val="IndexEntry"/>
      </w:pPr>
      <w:r w:rsidRPr="00B67875">
        <w:t>Filing</w:t>
      </w:r>
    </w:p>
    <w:p w14:paraId="36C0D7AE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court of appeals, 1.5, 18.</w:t>
      </w:r>
      <w:r w:rsidR="003857CE" w:rsidRPr="00B67875">
        <w:t>4</w:t>
      </w:r>
    </w:p>
    <w:p w14:paraId="1F1EF40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supreme court, 23.3</w:t>
      </w:r>
    </w:p>
    <w:p w14:paraId="01853A65" w14:textId="77777777" w:rsidR="00F3027C" w:rsidRPr="00B67875" w:rsidRDefault="00F3027C" w:rsidP="00B67875">
      <w:pPr>
        <w:pStyle w:val="IndexEntry"/>
      </w:pPr>
      <w:r w:rsidRPr="00B67875">
        <w:t>Oral argument, 1.6, 12.2, 20.6</w:t>
      </w:r>
    </w:p>
    <w:p w14:paraId="6F1DD37C" w14:textId="77777777" w:rsidR="00F3027C" w:rsidRPr="00B67875" w:rsidRDefault="00F3027C" w:rsidP="00B67875">
      <w:pPr>
        <w:pStyle w:val="IndexEntry"/>
      </w:pPr>
      <w:r w:rsidRPr="00B67875">
        <w:t>Service, 18.</w:t>
      </w:r>
      <w:r w:rsidR="003857CE" w:rsidRPr="00B67875">
        <w:t>7</w:t>
      </w:r>
    </w:p>
    <w:p w14:paraId="66472EFC" w14:textId="77777777" w:rsidR="00CB5593" w:rsidRPr="00B67875" w:rsidRDefault="00F3027C" w:rsidP="00B67875">
      <w:pPr>
        <w:pStyle w:val="IndexEntry"/>
      </w:pPr>
      <w:r w:rsidRPr="00B67875">
        <w:t>Venue</w:t>
      </w:r>
    </w:p>
    <w:p w14:paraId="53E2775A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court of appeals, 1.6</w:t>
      </w:r>
    </w:p>
    <w:p w14:paraId="32099090" w14:textId="77777777" w:rsidR="00CB5593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administrative appeals, 28.11, 28.26</w:t>
      </w:r>
    </w:p>
    <w:p w14:paraId="33FBA820" w14:textId="77777777" w:rsidR="00F3027C" w:rsidRPr="00B67875" w:rsidRDefault="00F3027C" w:rsidP="00B67875"/>
    <w:p w14:paraId="7F1B08A3" w14:textId="77777777" w:rsidR="00F3027C" w:rsidRPr="00B67875" w:rsidRDefault="00F3027C" w:rsidP="00B67875">
      <w:pPr>
        <w:pStyle w:val="IndexLetter"/>
      </w:pPr>
      <w:r w:rsidRPr="00B67875">
        <w:t>M</w:t>
      </w:r>
    </w:p>
    <w:p w14:paraId="4B274EC0" w14:textId="77777777" w:rsidR="00A8406A" w:rsidRPr="00B67875" w:rsidRDefault="00A8406A" w:rsidP="00857A79">
      <w:pPr>
        <w:spacing w:line="235" w:lineRule="auto"/>
      </w:pPr>
    </w:p>
    <w:p w14:paraId="3E04E734" w14:textId="77777777" w:rsidR="00F3027C" w:rsidRPr="00B67875" w:rsidRDefault="00F3027C" w:rsidP="00857A79">
      <w:pPr>
        <w:pStyle w:val="IndexEntry"/>
        <w:spacing w:line="235" w:lineRule="auto"/>
      </w:pPr>
      <w:r w:rsidRPr="00B67875">
        <w:rPr>
          <w:rStyle w:val="Index-Term"/>
        </w:rPr>
        <w:t>Mail and Mailings</w:t>
      </w:r>
    </w:p>
    <w:p w14:paraId="5D268C5B" w14:textId="77777777" w:rsidR="00F3027C" w:rsidRPr="00B67875" w:rsidRDefault="00F3027C" w:rsidP="00857A79">
      <w:pPr>
        <w:pStyle w:val="IndexEntry"/>
        <w:spacing w:line="235" w:lineRule="auto"/>
      </w:pPr>
      <w:r w:rsidRPr="00B67875">
        <w:t>Administrative appeals, 28.12</w:t>
      </w:r>
    </w:p>
    <w:p w14:paraId="2AE3706D" w14:textId="77777777" w:rsidR="00F3027C" w:rsidRPr="00B67875" w:rsidRDefault="00F3027C" w:rsidP="00857A79">
      <w:pPr>
        <w:pStyle w:val="IndexEntry"/>
        <w:spacing w:line="235" w:lineRule="auto"/>
      </w:pPr>
      <w:r w:rsidRPr="00B67875">
        <w:t xml:space="preserve">Filing by, 5.6, </w:t>
      </w:r>
      <w:r w:rsidR="001757A9" w:rsidRPr="00B67875">
        <w:t xml:space="preserve">5.15, </w:t>
      </w:r>
      <w:r w:rsidRPr="00B67875">
        <w:t>18.</w:t>
      </w:r>
      <w:r w:rsidR="003857CE" w:rsidRPr="00B67875">
        <w:t>4</w:t>
      </w:r>
      <w:r w:rsidRPr="00B67875">
        <w:t>, 23.3</w:t>
      </w:r>
    </w:p>
    <w:p w14:paraId="725CD89E" w14:textId="77777777" w:rsidR="00F3027C" w:rsidRPr="00B67875" w:rsidRDefault="00F3027C" w:rsidP="00857A79">
      <w:pPr>
        <w:pStyle w:val="IndexEntry"/>
        <w:spacing w:line="235" w:lineRule="auto"/>
      </w:pPr>
      <w:r w:rsidRPr="00B67875">
        <w:t>Notice of appeal, 5.6, 5.1</w:t>
      </w:r>
      <w:r w:rsidR="003466B5" w:rsidRPr="00B67875">
        <w:t>5</w:t>
      </w:r>
    </w:p>
    <w:p w14:paraId="6EEF0920" w14:textId="77777777" w:rsidR="00F3027C" w:rsidRPr="00B67875" w:rsidRDefault="00F3027C" w:rsidP="00857A79">
      <w:pPr>
        <w:pStyle w:val="IndexEntry"/>
        <w:spacing w:line="235" w:lineRule="auto"/>
      </w:pPr>
      <w:r w:rsidRPr="00B67875">
        <w:t>Notice of entry, 5.5</w:t>
      </w:r>
    </w:p>
    <w:p w14:paraId="633E07D6" w14:textId="77777777" w:rsidR="00F3027C" w:rsidRPr="00B67875" w:rsidRDefault="00F3027C" w:rsidP="00857A79">
      <w:pPr>
        <w:pStyle w:val="IndexEntry"/>
        <w:spacing w:line="235" w:lineRule="auto"/>
      </w:pPr>
      <w:r w:rsidRPr="00B67875">
        <w:t>Petition for review, 23.3</w:t>
      </w:r>
    </w:p>
    <w:p w14:paraId="5DBF7648" w14:textId="77777777" w:rsidR="00F3027C" w:rsidRPr="00B67875" w:rsidRDefault="00F3027C" w:rsidP="00857A79">
      <w:pPr>
        <w:pStyle w:val="IndexEntry"/>
        <w:spacing w:line="235" w:lineRule="auto"/>
      </w:pPr>
      <w:r w:rsidRPr="00B67875">
        <w:t>Service by, 5.5, 18.</w:t>
      </w:r>
      <w:r w:rsidR="003857CE" w:rsidRPr="00B67875">
        <w:t>7</w:t>
      </w:r>
      <w:r w:rsidRPr="00B67875">
        <w:t>, 18.</w:t>
      </w:r>
      <w:r w:rsidR="003857CE" w:rsidRPr="00B67875">
        <w:t>9</w:t>
      </w:r>
    </w:p>
    <w:p w14:paraId="15298452" w14:textId="77777777" w:rsidR="00F3027C" w:rsidRPr="00B67875" w:rsidRDefault="00F3027C" w:rsidP="00857A79">
      <w:pPr>
        <w:spacing w:line="235" w:lineRule="auto"/>
      </w:pPr>
    </w:p>
    <w:p w14:paraId="74C6014C" w14:textId="77777777" w:rsidR="00F3027C" w:rsidRPr="00B67875" w:rsidRDefault="00F3027C" w:rsidP="00857A79">
      <w:pPr>
        <w:pStyle w:val="IndexEntry"/>
        <w:spacing w:line="235" w:lineRule="auto"/>
      </w:pPr>
      <w:r w:rsidRPr="00B67875">
        <w:rPr>
          <w:rStyle w:val="Index-Term"/>
        </w:rPr>
        <w:t>Mandamus</w:t>
      </w:r>
      <w:r w:rsidRPr="00B67875">
        <w:t>, 10.2, 16.7, 25.3, 27.20</w:t>
      </w:r>
    </w:p>
    <w:p w14:paraId="6B2CB3B2" w14:textId="77777777" w:rsidR="00F3027C" w:rsidRPr="00B67875" w:rsidRDefault="00F3027C" w:rsidP="00857A79">
      <w:pPr>
        <w:spacing w:line="235" w:lineRule="auto"/>
      </w:pPr>
    </w:p>
    <w:p w14:paraId="2CF6B3DE" w14:textId="77777777" w:rsidR="00F3027C" w:rsidRPr="00B67875" w:rsidRDefault="00F3027C" w:rsidP="00857A79">
      <w:pPr>
        <w:pStyle w:val="IndexEntry"/>
        <w:spacing w:line="235" w:lineRule="auto"/>
      </w:pPr>
      <w:r w:rsidRPr="00B67875">
        <w:rPr>
          <w:rStyle w:val="Index-Term"/>
        </w:rPr>
        <w:t>Mandate</w:t>
      </w:r>
      <w:r w:rsidRPr="00B67875">
        <w:t>, 16.6</w:t>
      </w:r>
    </w:p>
    <w:p w14:paraId="0F5F1D66" w14:textId="77777777" w:rsidR="00F3027C" w:rsidRPr="00B67875" w:rsidRDefault="00F3027C" w:rsidP="00857A79">
      <w:pPr>
        <w:pStyle w:val="IndexEntry"/>
        <w:spacing w:line="235" w:lineRule="auto"/>
      </w:pPr>
      <w:r w:rsidRPr="00B67875">
        <w:t>Finality, 16.6, 23.2</w:t>
      </w:r>
    </w:p>
    <w:p w14:paraId="4EF78C0C" w14:textId="77777777" w:rsidR="00F3027C" w:rsidRPr="00B67875" w:rsidRDefault="00F3027C" w:rsidP="00857A79">
      <w:pPr>
        <w:pStyle w:val="IndexEntry"/>
        <w:spacing w:line="235" w:lineRule="auto"/>
      </w:pPr>
      <w:r w:rsidRPr="00B67875">
        <w:t>Refused or misinterpreted, 16.7</w:t>
      </w:r>
    </w:p>
    <w:p w14:paraId="09C498D5" w14:textId="77777777" w:rsidR="00F3027C" w:rsidRPr="00B67875" w:rsidRDefault="00F3027C" w:rsidP="00857A79">
      <w:pPr>
        <w:pStyle w:val="IndexEntry"/>
        <w:spacing w:line="235" w:lineRule="auto"/>
      </w:pPr>
      <w:r w:rsidRPr="00B67875">
        <w:t>Stayed by petition for review, 16.6, 23.3</w:t>
      </w:r>
    </w:p>
    <w:p w14:paraId="5627C924" w14:textId="77777777" w:rsidR="00F3027C" w:rsidRPr="00B67875" w:rsidRDefault="00F3027C" w:rsidP="00857A79">
      <w:pPr>
        <w:pStyle w:val="IndexEntry"/>
        <w:spacing w:line="235" w:lineRule="auto"/>
      </w:pPr>
      <w:r w:rsidRPr="00B67875">
        <w:t>Supreme court internal operating procedures, 27.40</w:t>
      </w:r>
    </w:p>
    <w:p w14:paraId="4F5C58E5" w14:textId="77777777" w:rsidR="00F3027C" w:rsidRPr="00B67875" w:rsidRDefault="00F3027C" w:rsidP="00857A79">
      <w:pPr>
        <w:spacing w:line="235" w:lineRule="auto"/>
      </w:pPr>
    </w:p>
    <w:p w14:paraId="24CB3BD5" w14:textId="77777777" w:rsidR="00F3027C" w:rsidRPr="00B67875" w:rsidRDefault="00F3027C" w:rsidP="00857A79">
      <w:pPr>
        <w:pStyle w:val="IndexEntry"/>
        <w:spacing w:line="235" w:lineRule="auto"/>
      </w:pPr>
      <w:r w:rsidRPr="00B67875">
        <w:rPr>
          <w:rStyle w:val="Index-Term"/>
        </w:rPr>
        <w:t>Margins</w:t>
      </w:r>
    </w:p>
    <w:p w14:paraId="23C330C6" w14:textId="77777777" w:rsidR="00F3027C" w:rsidRPr="00B67875" w:rsidRDefault="00F3027C" w:rsidP="00857A79">
      <w:pPr>
        <w:pStyle w:val="IndexEntry"/>
        <w:spacing w:line="235" w:lineRule="auto"/>
      </w:pPr>
      <w:r w:rsidRPr="00B67875">
        <w:t>Generally, 18.</w:t>
      </w:r>
      <w:r w:rsidR="003857CE" w:rsidRPr="00B67875">
        <w:t>8</w:t>
      </w:r>
    </w:p>
    <w:p w14:paraId="1232DFF8" w14:textId="77777777" w:rsidR="00F3027C" w:rsidRPr="00B67875" w:rsidRDefault="00F3027C" w:rsidP="00857A79">
      <w:pPr>
        <w:pStyle w:val="IndexEntry"/>
        <w:spacing w:line="235" w:lineRule="auto"/>
      </w:pPr>
      <w:r w:rsidRPr="00B67875">
        <w:t>Briefs, 11.2</w:t>
      </w:r>
    </w:p>
    <w:p w14:paraId="44C6DDDF" w14:textId="77777777" w:rsidR="00F3027C" w:rsidRPr="00B67875" w:rsidRDefault="00F3027C" w:rsidP="00857A79">
      <w:pPr>
        <w:pStyle w:val="IndexEntry"/>
        <w:spacing w:line="235" w:lineRule="auto"/>
      </w:pPr>
      <w:r w:rsidRPr="00B67875">
        <w:t>Motions, 13.3</w:t>
      </w:r>
    </w:p>
    <w:p w14:paraId="1C3A975F" w14:textId="77777777" w:rsidR="00F3027C" w:rsidRPr="00B67875" w:rsidRDefault="00F3027C" w:rsidP="00857A79">
      <w:pPr>
        <w:spacing w:line="235" w:lineRule="auto"/>
      </w:pPr>
    </w:p>
    <w:p w14:paraId="0ECDC572" w14:textId="77777777" w:rsidR="00F3027C" w:rsidRPr="00B67875" w:rsidRDefault="00F3027C" w:rsidP="00857A79">
      <w:pPr>
        <w:pStyle w:val="IndexEntry"/>
        <w:spacing w:line="235" w:lineRule="auto"/>
      </w:pPr>
      <w:r w:rsidRPr="00B67875">
        <w:rPr>
          <w:rStyle w:val="Index-Term"/>
        </w:rPr>
        <w:t>Mediation</w:t>
      </w:r>
      <w:r w:rsidRPr="00B67875">
        <w:t>, 15.12</w:t>
      </w:r>
    </w:p>
    <w:p w14:paraId="071C6728" w14:textId="77777777" w:rsidR="00F3027C" w:rsidRPr="00B67875" w:rsidRDefault="00F3027C" w:rsidP="00857A79">
      <w:pPr>
        <w:spacing w:line="235" w:lineRule="auto"/>
      </w:pPr>
    </w:p>
    <w:p w14:paraId="67AE1A9B" w14:textId="77777777" w:rsidR="00F3027C" w:rsidRPr="00B67875" w:rsidRDefault="00F3027C" w:rsidP="00857A79">
      <w:pPr>
        <w:pStyle w:val="IndexEntry"/>
        <w:spacing w:line="235" w:lineRule="auto"/>
      </w:pPr>
      <w:r w:rsidRPr="00B67875">
        <w:rPr>
          <w:rStyle w:val="Index-Term"/>
        </w:rPr>
        <w:t>Memorandum Opinions and Decisions</w:t>
      </w:r>
    </w:p>
    <w:p w14:paraId="1D3FAB8A" w14:textId="77777777" w:rsidR="00F3027C" w:rsidRPr="00B67875" w:rsidRDefault="00F3027C" w:rsidP="00857A79">
      <w:pPr>
        <w:pStyle w:val="IndexEntry"/>
        <w:spacing w:line="235" w:lineRule="auto"/>
      </w:pPr>
      <w:r w:rsidRPr="00B67875">
        <w:t>Appealability, 4.2, 4.15</w:t>
      </w:r>
    </w:p>
    <w:p w14:paraId="2EA490F2" w14:textId="77777777" w:rsidR="00F3027C" w:rsidRPr="00B67875" w:rsidRDefault="00F3027C" w:rsidP="00857A79">
      <w:pPr>
        <w:pStyle w:val="IndexEntry"/>
        <w:spacing w:line="235" w:lineRule="auto"/>
      </w:pPr>
      <w:r w:rsidRPr="00B67875">
        <w:t>Court of appeals internal operating procedures, 21.19</w:t>
      </w:r>
    </w:p>
    <w:p w14:paraId="7A595626" w14:textId="77777777" w:rsidR="00F3027C" w:rsidRPr="00B67875" w:rsidRDefault="00F3027C" w:rsidP="00857A79">
      <w:pPr>
        <w:pStyle w:val="IndexEntry"/>
        <w:spacing w:line="235" w:lineRule="auto"/>
      </w:pPr>
      <w:r w:rsidRPr="00B67875">
        <w:t>Motions, contents, 13.2</w:t>
      </w:r>
    </w:p>
    <w:p w14:paraId="504ADF86" w14:textId="77777777" w:rsidR="00F3027C" w:rsidRPr="00B67875" w:rsidRDefault="00F3027C" w:rsidP="00857A79">
      <w:pPr>
        <w:spacing w:line="235" w:lineRule="auto"/>
      </w:pPr>
    </w:p>
    <w:p w14:paraId="636DEAEC" w14:textId="77777777" w:rsidR="00F3027C" w:rsidRPr="00B67875" w:rsidRDefault="00F3027C" w:rsidP="00857A79">
      <w:pPr>
        <w:pStyle w:val="IndexEntry"/>
        <w:spacing w:line="235" w:lineRule="auto"/>
      </w:pPr>
      <w:r w:rsidRPr="00B67875">
        <w:rPr>
          <w:rStyle w:val="Index-Term"/>
        </w:rPr>
        <w:t>Mental Health</w:t>
      </w:r>
    </w:p>
    <w:p w14:paraId="0ADA585F" w14:textId="77777777" w:rsidR="00F3027C" w:rsidRPr="00B67875" w:rsidRDefault="00F3027C" w:rsidP="00857A79">
      <w:pPr>
        <w:pStyle w:val="IndexEntry"/>
        <w:spacing w:line="235" w:lineRule="auto"/>
      </w:pPr>
      <w:r w:rsidRPr="00B67875">
        <w:t>Appeals under Mental Health Act, ch. 19</w:t>
      </w:r>
    </w:p>
    <w:p w14:paraId="757CF8EB" w14:textId="77777777" w:rsidR="00F3027C" w:rsidRPr="00B67875" w:rsidRDefault="00F3027C" w:rsidP="00857A79">
      <w:pPr>
        <w:spacing w:line="235" w:lineRule="auto"/>
      </w:pPr>
    </w:p>
    <w:p w14:paraId="5666495A" w14:textId="77777777" w:rsidR="00CB5593" w:rsidRPr="00B67875" w:rsidRDefault="00F3027C" w:rsidP="00857A79">
      <w:pPr>
        <w:pStyle w:val="IndexEntry"/>
        <w:spacing w:line="235" w:lineRule="auto"/>
        <w:rPr>
          <w:rStyle w:val="Index-Term"/>
        </w:rPr>
      </w:pPr>
      <w:r w:rsidRPr="00B67875">
        <w:rPr>
          <w:rStyle w:val="Index-Term"/>
        </w:rPr>
        <w:t>Minors</w:t>
      </w:r>
    </w:p>
    <w:p w14:paraId="2D18F6CF" w14:textId="77777777" w:rsidR="00F3027C" w:rsidRPr="00B67875" w:rsidRDefault="00F3027C" w:rsidP="00857A79">
      <w:pPr>
        <w:pStyle w:val="IndexEntry"/>
        <w:spacing w:line="235" w:lineRule="auto"/>
        <w:ind w:hanging="4"/>
      </w:pPr>
      <w:r w:rsidRPr="00B67875">
        <w:rPr>
          <w:i/>
        </w:rPr>
        <w:t>See</w:t>
      </w:r>
      <w:r w:rsidRPr="00B67875">
        <w:t xml:space="preserve"> Children and Minors</w:t>
      </w:r>
    </w:p>
    <w:p w14:paraId="31C1395E" w14:textId="77777777" w:rsidR="00F3027C" w:rsidRPr="00B67875" w:rsidRDefault="00F3027C" w:rsidP="00857A79">
      <w:pPr>
        <w:spacing w:line="235" w:lineRule="auto"/>
      </w:pPr>
    </w:p>
    <w:p w14:paraId="5CC2A0A4" w14:textId="77777777" w:rsidR="00CB5593" w:rsidRPr="00B67875" w:rsidRDefault="00F3027C" w:rsidP="00857A79">
      <w:pPr>
        <w:pStyle w:val="IndexEntry"/>
        <w:spacing w:line="235" w:lineRule="auto"/>
        <w:rPr>
          <w:rStyle w:val="Index-Term"/>
        </w:rPr>
      </w:pPr>
      <w:r w:rsidRPr="00B67875">
        <w:rPr>
          <w:rStyle w:val="Index-Term"/>
        </w:rPr>
        <w:t>Mistake</w:t>
      </w:r>
    </w:p>
    <w:p w14:paraId="31999716" w14:textId="77777777" w:rsidR="00F3027C" w:rsidRPr="00B67875" w:rsidRDefault="00F3027C" w:rsidP="00857A79">
      <w:pPr>
        <w:pStyle w:val="IndexEntry"/>
        <w:spacing w:line="235" w:lineRule="auto"/>
        <w:ind w:hanging="4"/>
      </w:pPr>
      <w:r w:rsidRPr="00B67875">
        <w:rPr>
          <w:i/>
        </w:rPr>
        <w:t>See</w:t>
      </w:r>
      <w:r w:rsidRPr="00B67875">
        <w:t xml:space="preserve"> Error</w:t>
      </w:r>
    </w:p>
    <w:p w14:paraId="6C45E2DC" w14:textId="77777777" w:rsidR="00F3027C" w:rsidRPr="00B67875" w:rsidRDefault="00F3027C" w:rsidP="00857A79">
      <w:pPr>
        <w:spacing w:line="235" w:lineRule="auto"/>
      </w:pPr>
    </w:p>
    <w:p w14:paraId="501CF0C8" w14:textId="77777777" w:rsidR="00CB5593" w:rsidRPr="00B67875" w:rsidRDefault="00F3027C" w:rsidP="00857A79">
      <w:pPr>
        <w:pStyle w:val="IndexEntry"/>
        <w:spacing w:line="235" w:lineRule="auto"/>
        <w:rPr>
          <w:rStyle w:val="Index-Term"/>
        </w:rPr>
      </w:pPr>
      <w:r w:rsidRPr="00B67875">
        <w:rPr>
          <w:rStyle w:val="Index-Term"/>
        </w:rPr>
        <w:t>Mistrial</w:t>
      </w:r>
    </w:p>
    <w:p w14:paraId="014E0100" w14:textId="77777777" w:rsidR="00F3027C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Motions</w:t>
      </w:r>
    </w:p>
    <w:p w14:paraId="4D30489E" w14:textId="77777777" w:rsidR="0020489F" w:rsidRPr="00B67875" w:rsidRDefault="0020489F" w:rsidP="00B67875">
      <w:pPr>
        <w:pStyle w:val="IndexEntry"/>
        <w:ind w:hanging="4"/>
      </w:pPr>
    </w:p>
    <w:p w14:paraId="28891666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Misuse of Discretion</w:t>
      </w:r>
    </w:p>
    <w:p w14:paraId="2E2CFFC7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Discretion</w:t>
      </w:r>
    </w:p>
    <w:p w14:paraId="0F5D4788" w14:textId="77777777" w:rsidR="00F3027C" w:rsidRPr="00B67875" w:rsidRDefault="00F3027C" w:rsidP="00B67875"/>
    <w:p w14:paraId="088DDA27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Modification</w:t>
      </w:r>
    </w:p>
    <w:p w14:paraId="44F6CCAB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Motions</w:t>
      </w:r>
    </w:p>
    <w:p w14:paraId="4B168AAF" w14:textId="77777777" w:rsidR="00F3027C" w:rsidRPr="00B67875" w:rsidRDefault="00F3027C" w:rsidP="00B67875"/>
    <w:p w14:paraId="3AD3338A" w14:textId="77777777" w:rsidR="00CB5593" w:rsidRPr="00B67875" w:rsidRDefault="00F3027C" w:rsidP="00816BC0">
      <w:pPr>
        <w:pStyle w:val="IndexEntry"/>
        <w:spacing w:line="245" w:lineRule="auto"/>
      </w:pPr>
      <w:r w:rsidRPr="00B67875">
        <w:rPr>
          <w:rStyle w:val="Index-Term"/>
        </w:rPr>
        <w:t>Motions</w:t>
      </w:r>
      <w:r w:rsidRPr="00B67875">
        <w:t>, ch. 13</w:t>
      </w:r>
    </w:p>
    <w:p w14:paraId="536D1869" w14:textId="77777777" w:rsidR="00F3027C" w:rsidRPr="00B67875" w:rsidRDefault="00F3027C" w:rsidP="00816BC0">
      <w:pPr>
        <w:pStyle w:val="IndexEntry"/>
        <w:spacing w:line="245" w:lineRule="auto"/>
        <w:ind w:hanging="4"/>
      </w:pPr>
      <w:r w:rsidRPr="00B67875">
        <w:rPr>
          <w:i/>
        </w:rPr>
        <w:t>See also</w:t>
      </w:r>
      <w:r w:rsidRPr="00B67875">
        <w:t xml:space="preserve"> Petitions</w:t>
      </w:r>
    </w:p>
    <w:p w14:paraId="1B4E67D6" w14:textId="77777777" w:rsidR="00F3027C" w:rsidRPr="00B67875" w:rsidRDefault="00F3027C" w:rsidP="00816BC0">
      <w:pPr>
        <w:pStyle w:val="IndexEntry"/>
        <w:spacing w:line="245" w:lineRule="auto"/>
      </w:pPr>
      <w:r w:rsidRPr="00B67875">
        <w:t>Additional evidence, administrative appeals, 28.16</w:t>
      </w:r>
    </w:p>
    <w:p w14:paraId="29F2419A" w14:textId="77777777" w:rsidR="00F3027C" w:rsidRPr="00B67875" w:rsidRDefault="00F3027C" w:rsidP="00816BC0">
      <w:pPr>
        <w:pStyle w:val="IndexEntry"/>
        <w:spacing w:line="245" w:lineRule="auto"/>
      </w:pPr>
      <w:r w:rsidRPr="00B67875">
        <w:t>Advance submission, 15.2, 15.5</w:t>
      </w:r>
    </w:p>
    <w:p w14:paraId="4DCB8803" w14:textId="77777777" w:rsidR="00F3027C" w:rsidRPr="00B67875" w:rsidRDefault="00F3027C" w:rsidP="00816BC0">
      <w:pPr>
        <w:pStyle w:val="IndexEntry"/>
        <w:spacing w:line="245" w:lineRule="auto"/>
      </w:pPr>
      <w:r w:rsidRPr="00B67875">
        <w:t>Affirmance, summary, 15.3</w:t>
      </w:r>
    </w:p>
    <w:p w14:paraId="142DB77B" w14:textId="77777777" w:rsidR="00F3027C" w:rsidRPr="00B67875" w:rsidRDefault="00F3027C" w:rsidP="00816BC0">
      <w:pPr>
        <w:pStyle w:val="IndexEntry"/>
        <w:spacing w:line="245" w:lineRule="auto"/>
      </w:pPr>
      <w:r w:rsidRPr="00B67875">
        <w:t>Amicus curiae brief, 6.13, 27.23</w:t>
      </w:r>
    </w:p>
    <w:p w14:paraId="38E49BBD" w14:textId="77777777" w:rsidR="00F3027C" w:rsidRPr="00B67875" w:rsidRDefault="00F3027C" w:rsidP="00816BC0">
      <w:pPr>
        <w:pStyle w:val="IndexEntry"/>
        <w:spacing w:line="245" w:lineRule="auto"/>
      </w:pPr>
      <w:r w:rsidRPr="00B67875">
        <w:t>Appointment of counsel, 4.9</w:t>
      </w:r>
    </w:p>
    <w:p w14:paraId="35376206" w14:textId="77777777" w:rsidR="00F3027C" w:rsidRPr="00B67875" w:rsidRDefault="00F3027C" w:rsidP="00816BC0">
      <w:pPr>
        <w:pStyle w:val="IndexEntry"/>
        <w:spacing w:line="245" w:lineRule="auto"/>
      </w:pPr>
      <w:r w:rsidRPr="00B67875">
        <w:t>Bail pending appeal, 4.9</w:t>
      </w:r>
    </w:p>
    <w:p w14:paraId="28B85B25" w14:textId="77777777" w:rsidR="00F3027C" w:rsidRPr="00B67875" w:rsidRDefault="00F3027C" w:rsidP="00816BC0">
      <w:pPr>
        <w:pStyle w:val="IndexEntry"/>
        <w:spacing w:line="245" w:lineRule="auto"/>
      </w:pPr>
      <w:r w:rsidRPr="00B67875">
        <w:t>Briefing time and page limits, extension, 11.32</w:t>
      </w:r>
    </w:p>
    <w:p w14:paraId="438D618C" w14:textId="77777777" w:rsidR="00F3027C" w:rsidRPr="00B67875" w:rsidRDefault="00F3027C" w:rsidP="00816BC0">
      <w:pPr>
        <w:pStyle w:val="IndexEntry"/>
        <w:spacing w:line="245" w:lineRule="auto"/>
      </w:pPr>
      <w:r w:rsidRPr="00B67875">
        <w:t xml:space="preserve">Bypass, </w:t>
      </w:r>
      <w:proofErr w:type="spellStart"/>
      <w:r w:rsidRPr="00B67875">
        <w:t>sua</w:t>
      </w:r>
      <w:proofErr w:type="spellEnd"/>
      <w:r w:rsidRPr="00B67875">
        <w:t xml:space="preserve"> sponte, 24.1, 27.18</w:t>
      </w:r>
    </w:p>
    <w:p w14:paraId="21E42029" w14:textId="77777777" w:rsidR="00F3027C" w:rsidRPr="00B67875" w:rsidRDefault="00F3027C" w:rsidP="00816BC0">
      <w:pPr>
        <w:pStyle w:val="IndexEntry"/>
        <w:spacing w:line="245" w:lineRule="auto"/>
      </w:pPr>
      <w:r w:rsidRPr="00B67875">
        <w:t>Consolidation of appeals, 8.4</w:t>
      </w:r>
    </w:p>
    <w:p w14:paraId="47B298BD" w14:textId="77777777" w:rsidR="00F3027C" w:rsidRPr="00B67875" w:rsidRDefault="00F3027C" w:rsidP="00816BC0">
      <w:pPr>
        <w:pStyle w:val="IndexEntry"/>
        <w:spacing w:line="245" w:lineRule="auto"/>
      </w:pPr>
      <w:r w:rsidRPr="00B67875">
        <w:t>Contents, 13.2</w:t>
      </w:r>
    </w:p>
    <w:p w14:paraId="299A6E51" w14:textId="77777777" w:rsidR="00F3027C" w:rsidRPr="00B67875" w:rsidRDefault="00F3027C" w:rsidP="00816BC0">
      <w:pPr>
        <w:pStyle w:val="IndexEntry"/>
        <w:spacing w:line="245" w:lineRule="auto"/>
      </w:pPr>
      <w:r w:rsidRPr="00B67875">
        <w:t>Court of appeals internal operating procedures, 21.17</w:t>
      </w:r>
    </w:p>
    <w:p w14:paraId="2486E33B" w14:textId="77777777" w:rsidR="00F3027C" w:rsidRPr="00B67875" w:rsidRDefault="00F3027C" w:rsidP="00816BC0">
      <w:pPr>
        <w:pStyle w:val="IndexEntry"/>
        <w:spacing w:line="245" w:lineRule="auto"/>
      </w:pPr>
      <w:r w:rsidRPr="00B67875">
        <w:t>Denials of, appealability, 4.9, 4.12, 4.21, 9.3</w:t>
      </w:r>
    </w:p>
    <w:p w14:paraId="65C8250C" w14:textId="77777777" w:rsidR="00CB5593" w:rsidRPr="00B67875" w:rsidRDefault="00F3027C" w:rsidP="00816BC0">
      <w:pPr>
        <w:pStyle w:val="IndexEntry"/>
        <w:spacing w:line="245" w:lineRule="auto"/>
      </w:pPr>
      <w:r w:rsidRPr="00B67875">
        <w:t>Dismissal, motion for</w:t>
      </w:r>
    </w:p>
    <w:p w14:paraId="4A423CAA" w14:textId="77777777" w:rsidR="00F3027C" w:rsidRPr="00B67875" w:rsidRDefault="00F3027C" w:rsidP="00816BC0">
      <w:pPr>
        <w:pStyle w:val="IndexEntry"/>
        <w:spacing w:line="245" w:lineRule="auto"/>
      </w:pPr>
      <w:r w:rsidRPr="00B67875">
        <w:rPr>
          <w:rFonts w:hint="eastAsia"/>
        </w:rPr>
        <w:t>—</w:t>
      </w:r>
      <w:r w:rsidRPr="00B67875">
        <w:t>administrative appeals, 28.14</w:t>
      </w:r>
    </w:p>
    <w:p w14:paraId="6A1E1089" w14:textId="77777777" w:rsidR="00F3027C" w:rsidRPr="00B67875" w:rsidRDefault="00F3027C" w:rsidP="00816BC0">
      <w:pPr>
        <w:pStyle w:val="IndexEntry"/>
        <w:spacing w:line="245" w:lineRule="auto"/>
      </w:pPr>
      <w:r w:rsidRPr="00B67875">
        <w:rPr>
          <w:rFonts w:hint="eastAsia"/>
        </w:rPr>
        <w:t>—</w:t>
      </w:r>
      <w:r w:rsidRPr="00B67875">
        <w:t>appeal of order denying, 4.9</w:t>
      </w:r>
    </w:p>
    <w:p w14:paraId="1E6D3C40" w14:textId="77777777" w:rsidR="00F3027C" w:rsidRPr="00B67875" w:rsidRDefault="00F3027C" w:rsidP="00816BC0">
      <w:pPr>
        <w:pStyle w:val="IndexEntry"/>
        <w:spacing w:line="245" w:lineRule="auto"/>
      </w:pPr>
      <w:r w:rsidRPr="00B67875">
        <w:rPr>
          <w:rFonts w:hint="eastAsia"/>
        </w:rPr>
        <w:t>—</w:t>
      </w:r>
      <w:r w:rsidRPr="00B67875">
        <w:t>double-jeopardy grounds, 9.6</w:t>
      </w:r>
    </w:p>
    <w:p w14:paraId="5FAD2CFA" w14:textId="77777777" w:rsidR="00F3027C" w:rsidRPr="00B67875" w:rsidRDefault="00F3027C" w:rsidP="00816BC0">
      <w:pPr>
        <w:pStyle w:val="IndexEntry"/>
        <w:spacing w:line="245" w:lineRule="auto"/>
      </w:pPr>
      <w:r w:rsidRPr="00B67875">
        <w:rPr>
          <w:rFonts w:hint="eastAsia"/>
        </w:rPr>
        <w:t>—</w:t>
      </w:r>
      <w:r w:rsidRPr="00B67875">
        <w:t>failure to serve, 5.1</w:t>
      </w:r>
      <w:r w:rsidR="003E0045" w:rsidRPr="00B67875">
        <w:t>6</w:t>
      </w:r>
      <w:r w:rsidRPr="00B67875">
        <w:t>, 23.3</w:t>
      </w:r>
    </w:p>
    <w:p w14:paraId="11A368D6" w14:textId="77777777" w:rsidR="00F3027C" w:rsidRPr="00B67875" w:rsidRDefault="00F3027C" w:rsidP="00816BC0">
      <w:pPr>
        <w:pStyle w:val="IndexEntry"/>
        <w:spacing w:line="245" w:lineRule="auto"/>
      </w:pPr>
      <w:r w:rsidRPr="00B67875">
        <w:rPr>
          <w:rFonts w:hint="eastAsia"/>
        </w:rPr>
        <w:t>—</w:t>
      </w:r>
      <w:r w:rsidRPr="00B67875">
        <w:t>summary disposition, 15.3</w:t>
      </w:r>
    </w:p>
    <w:p w14:paraId="44F99071" w14:textId="77777777" w:rsidR="00F3027C" w:rsidRPr="00B67875" w:rsidRDefault="00F3027C" w:rsidP="00816BC0">
      <w:pPr>
        <w:pStyle w:val="IndexEntry"/>
        <w:spacing w:line="245" w:lineRule="auto"/>
      </w:pPr>
      <w:r w:rsidRPr="00B67875">
        <w:rPr>
          <w:rFonts w:hint="eastAsia"/>
        </w:rPr>
        <w:t>—</w:t>
      </w:r>
      <w:r w:rsidRPr="00B67875">
        <w:t>voluntary dismissal, 5.</w:t>
      </w:r>
      <w:r w:rsidR="00DB4E5B" w:rsidRPr="00B67875">
        <w:t>22</w:t>
      </w:r>
    </w:p>
    <w:p w14:paraId="35270975" w14:textId="77777777" w:rsidR="00F3027C" w:rsidRPr="00B67875" w:rsidRDefault="00F3027C" w:rsidP="00816BC0">
      <w:pPr>
        <w:pStyle w:val="IndexEntry"/>
        <w:spacing w:line="245" w:lineRule="auto"/>
      </w:pPr>
      <w:r w:rsidRPr="00B67875">
        <w:lastRenderedPageBreak/>
        <w:t xml:space="preserve">Enlargement of time, </w:t>
      </w:r>
      <w:r w:rsidR="0083238E" w:rsidRPr="00B67875">
        <w:t xml:space="preserve">13.3, </w:t>
      </w:r>
      <w:r w:rsidRPr="00B67875">
        <w:t>18.</w:t>
      </w:r>
      <w:r w:rsidR="003857CE" w:rsidRPr="00B67875">
        <w:t>9</w:t>
      </w:r>
      <w:r w:rsidRPr="00B67875">
        <w:t>, 19.30</w:t>
      </w:r>
    </w:p>
    <w:p w14:paraId="35A28F24" w14:textId="77777777" w:rsidR="00CB5593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rPr>
          <w:i/>
        </w:rPr>
        <w:t>see also individual motions this heading</w:t>
      </w:r>
    </w:p>
    <w:p w14:paraId="385A366A" w14:textId="77777777" w:rsidR="00F3027C" w:rsidRPr="00B67875" w:rsidRDefault="00F3027C" w:rsidP="00B67875">
      <w:pPr>
        <w:pStyle w:val="IndexEntry"/>
      </w:pPr>
      <w:r w:rsidRPr="00B67875">
        <w:t xml:space="preserve">Ex </w:t>
      </w:r>
      <w:proofErr w:type="spellStart"/>
      <w:r w:rsidRPr="00B67875">
        <w:t>parte</w:t>
      </w:r>
      <w:proofErr w:type="spellEnd"/>
      <w:r w:rsidRPr="00B67875">
        <w:t xml:space="preserve"> relief, 14.4</w:t>
      </w:r>
    </w:p>
    <w:p w14:paraId="77E64E48" w14:textId="77777777" w:rsidR="00F3027C" w:rsidRPr="00B67875" w:rsidRDefault="00F3027C" w:rsidP="00B67875">
      <w:pPr>
        <w:pStyle w:val="IndexEntry"/>
      </w:pPr>
      <w:r w:rsidRPr="00B67875">
        <w:t>Expedited appeal program, withdrawal from, 15.10</w:t>
      </w:r>
    </w:p>
    <w:p w14:paraId="59560ED3" w14:textId="77777777" w:rsidR="00F3027C" w:rsidRPr="00B67875" w:rsidRDefault="00F3027C" w:rsidP="00B67875">
      <w:pPr>
        <w:pStyle w:val="IndexEntry"/>
      </w:pPr>
      <w:r w:rsidRPr="00B67875">
        <w:t>Filing, generally, 13.3</w:t>
      </w:r>
    </w:p>
    <w:p w14:paraId="5583996E" w14:textId="77777777" w:rsidR="00F3027C" w:rsidRPr="00B67875" w:rsidRDefault="00F3027C" w:rsidP="00B67875">
      <w:pPr>
        <w:pStyle w:val="IndexEntry"/>
      </w:pPr>
      <w:r w:rsidRPr="00B67875">
        <w:t>Format, 13.2, 13.3</w:t>
      </w:r>
    </w:p>
    <w:p w14:paraId="34A1F691" w14:textId="77777777" w:rsidR="00F3027C" w:rsidRPr="00B67875" w:rsidRDefault="00F3027C" w:rsidP="00B67875">
      <w:pPr>
        <w:pStyle w:val="IndexEntry"/>
      </w:pPr>
      <w:r w:rsidRPr="00B67875">
        <w:t>Further proceedings, 16.7</w:t>
      </w:r>
    </w:p>
    <w:p w14:paraId="447CD7D7" w14:textId="77777777" w:rsidR="00F3027C" w:rsidRPr="00B67875" w:rsidRDefault="00F3027C" w:rsidP="00B67875">
      <w:pPr>
        <w:pStyle w:val="IndexEntry"/>
      </w:pPr>
      <w:r w:rsidRPr="00B67875">
        <w:t>Granting of, appealability, 4.11</w:t>
      </w:r>
    </w:p>
    <w:p w14:paraId="047131AB" w14:textId="77777777" w:rsidR="00F3027C" w:rsidRPr="00B67875" w:rsidRDefault="00F3027C" w:rsidP="00B67875">
      <w:pPr>
        <w:pStyle w:val="IndexEntry"/>
      </w:pPr>
      <w:r w:rsidRPr="00B67875">
        <w:t xml:space="preserve">Hearing in county of origin, </w:t>
      </w:r>
      <w:r w:rsidR="005004B3" w:rsidRPr="00B67875">
        <w:t xml:space="preserve">5.18, </w:t>
      </w:r>
      <w:r w:rsidRPr="00B67875">
        <w:t>20.6, 21.26</w:t>
      </w:r>
    </w:p>
    <w:p w14:paraId="058B2971" w14:textId="77777777" w:rsidR="00F3027C" w:rsidRPr="00B67875" w:rsidRDefault="00F3027C" w:rsidP="00B67875">
      <w:pPr>
        <w:pStyle w:val="IndexEntry"/>
      </w:pPr>
      <w:r w:rsidRPr="00B67875">
        <w:t>Join additional defendant, 4.9</w:t>
      </w:r>
    </w:p>
    <w:p w14:paraId="46C18FFE" w14:textId="77777777" w:rsidR="00F3027C" w:rsidRPr="00B67875" w:rsidRDefault="00F3027C" w:rsidP="00B67875">
      <w:pPr>
        <w:pStyle w:val="IndexEntry"/>
      </w:pPr>
      <w:r w:rsidRPr="00B67875">
        <w:t>Jury array challenge, 4.9</w:t>
      </w:r>
    </w:p>
    <w:p w14:paraId="0ABDE91B" w14:textId="77777777" w:rsidR="00F3027C" w:rsidRPr="00B67875" w:rsidRDefault="00F3027C" w:rsidP="00B67875">
      <w:pPr>
        <w:pStyle w:val="IndexEntry"/>
      </w:pPr>
      <w:r w:rsidRPr="00B67875">
        <w:t>Leave to proceed in forma pauperis, 5.</w:t>
      </w:r>
      <w:r w:rsidR="003E3FD9" w:rsidRPr="00B67875">
        <w:t>20</w:t>
      </w:r>
    </w:p>
    <w:p w14:paraId="32A45E84" w14:textId="77777777" w:rsidR="00F3027C" w:rsidRPr="00B67875" w:rsidRDefault="00F3027C" w:rsidP="00B67875">
      <w:pPr>
        <w:pStyle w:val="IndexEntry"/>
      </w:pPr>
      <w:r w:rsidRPr="00B67875">
        <w:t>Length, 13.2</w:t>
      </w:r>
    </w:p>
    <w:p w14:paraId="66CAC026" w14:textId="77777777" w:rsidR="00F3027C" w:rsidRPr="00B67875" w:rsidRDefault="00F3027C" w:rsidP="00B67875">
      <w:pPr>
        <w:pStyle w:val="IndexEntry"/>
      </w:pPr>
      <w:r w:rsidRPr="00B67875">
        <w:t>Mistrial, 3.5</w:t>
      </w:r>
    </w:p>
    <w:p w14:paraId="0B3A559D" w14:textId="77777777" w:rsidR="00CB5593" w:rsidRPr="00B67875" w:rsidRDefault="00F3027C" w:rsidP="00B67875">
      <w:pPr>
        <w:pStyle w:val="IndexEntry"/>
      </w:pPr>
      <w:r w:rsidRPr="00B67875">
        <w:t>Modification</w:t>
      </w:r>
    </w:p>
    <w:p w14:paraId="57F31969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appealability, 4.12</w:t>
      </w:r>
    </w:p>
    <w:p w14:paraId="2422C5E3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sentence or fine, 19.17</w:t>
      </w:r>
    </w:p>
    <w:p w14:paraId="650E48CA" w14:textId="77777777" w:rsidR="00F3027C" w:rsidRPr="00B67875" w:rsidRDefault="00F3027C" w:rsidP="00B67875">
      <w:pPr>
        <w:pStyle w:val="IndexEntry"/>
      </w:pPr>
      <w:r w:rsidRPr="00B67875">
        <w:t>New trial motion, 3.5, 4.11</w:t>
      </w:r>
    </w:p>
    <w:p w14:paraId="700B577B" w14:textId="77777777" w:rsidR="00CB5593" w:rsidRPr="00B67875" w:rsidRDefault="00F3027C" w:rsidP="00B67875">
      <w:pPr>
        <w:pStyle w:val="IndexEntry"/>
      </w:pPr>
      <w:r w:rsidRPr="00B67875">
        <w:t xml:space="preserve">Postconviction or </w:t>
      </w:r>
      <w:proofErr w:type="spellStart"/>
      <w:r w:rsidRPr="00B67875">
        <w:t>postdisposition</w:t>
      </w:r>
      <w:proofErr w:type="spellEnd"/>
      <w:r w:rsidRPr="00B67875">
        <w:t xml:space="preserve"> relief </w:t>
      </w:r>
      <w:r w:rsidR="00CB5593" w:rsidRPr="00B67875">
        <w:t>(</w:t>
      </w:r>
      <w:r w:rsidRPr="00B67875">
        <w:t>Wis. Stat. § 809.30)</w:t>
      </w:r>
    </w:p>
    <w:p w14:paraId="7E27EB50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19.14, 19.16</w:t>
      </w:r>
    </w:p>
    <w:p w14:paraId="5C7B4FFA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enlargement of time, 18.</w:t>
      </w:r>
      <w:r w:rsidR="003857CE" w:rsidRPr="00B67875">
        <w:t>9</w:t>
      </w:r>
    </w:p>
    <w:p w14:paraId="01B803AA" w14:textId="77777777" w:rsidR="00F3027C" w:rsidRPr="00B67875" w:rsidRDefault="00F3027C" w:rsidP="00B67875">
      <w:pPr>
        <w:pStyle w:val="IndexEntry"/>
      </w:pPr>
      <w:r w:rsidRPr="00B67875">
        <w:t xml:space="preserve">Postconviction relief </w:t>
      </w:r>
      <w:r w:rsidR="00CB5593" w:rsidRPr="00B67875">
        <w:t>(</w:t>
      </w:r>
      <w:r w:rsidRPr="00B67875">
        <w:t>Wis. Stat. § 974.06), 19.23, 19.25</w:t>
      </w:r>
    </w:p>
    <w:p w14:paraId="0B713C12" w14:textId="77777777" w:rsidR="00F3027C" w:rsidRPr="00B67875" w:rsidRDefault="00F3027C" w:rsidP="00B67875">
      <w:pPr>
        <w:pStyle w:val="IndexEntry"/>
      </w:pPr>
      <w:r w:rsidRPr="00B67875">
        <w:t>Posttrial, generally,</w:t>
      </w:r>
    </w:p>
    <w:p w14:paraId="121A3192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as alternative to appeal, 3.23</w:t>
      </w:r>
    </w:p>
    <w:p w14:paraId="11EC6CE6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order on, appealability, 4.12, 4.18</w:t>
      </w:r>
    </w:p>
    <w:p w14:paraId="361A66FE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preserving issues for appeal, 3.5</w:t>
      </w:r>
    </w:p>
    <w:p w14:paraId="2DEDFFA5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record, 7.3</w:t>
      </w:r>
    </w:p>
    <w:p w14:paraId="1E75252D" w14:textId="77777777" w:rsidR="00F3027C" w:rsidRPr="00B67875" w:rsidRDefault="00F3027C" w:rsidP="00B67875">
      <w:pPr>
        <w:pStyle w:val="IndexEntry"/>
      </w:pPr>
      <w:r w:rsidRPr="00B67875">
        <w:t>Publication, 17.2</w:t>
      </w:r>
    </w:p>
    <w:p w14:paraId="0F1FE6B9" w14:textId="77777777" w:rsidR="00CB5593" w:rsidRPr="00B67875" w:rsidRDefault="00F3027C" w:rsidP="00B67875">
      <w:pPr>
        <w:pStyle w:val="IndexEntry"/>
      </w:pPr>
      <w:r w:rsidRPr="00B67875">
        <w:t>Reconsideration by circuit court</w:t>
      </w:r>
    </w:p>
    <w:p w14:paraId="55E30399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administrative appeal, 28.25</w:t>
      </w:r>
    </w:p>
    <w:p w14:paraId="010DEDDC" w14:textId="77777777" w:rsidR="00F3027C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appealability of order denying, 4.12, 4.18</w:t>
      </w:r>
    </w:p>
    <w:p w14:paraId="121465A0" w14:textId="5DB6A6DD" w:rsidR="00E04390" w:rsidRPr="00B67875" w:rsidRDefault="00E04390" w:rsidP="00B67875">
      <w:pPr>
        <w:pStyle w:val="IndexEntry"/>
      </w:pPr>
      <w:r>
        <w:t xml:space="preserve">—appealability of </w:t>
      </w:r>
      <w:proofErr w:type="spellStart"/>
      <w:r>
        <w:t>postjudgment</w:t>
      </w:r>
      <w:proofErr w:type="spellEnd"/>
      <w:r>
        <w:t xml:space="preserve"> order granting, 4.12</w:t>
      </w:r>
    </w:p>
    <w:p w14:paraId="0E6ACC45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preserving issues for appeal, 3.5</w:t>
      </w:r>
    </w:p>
    <w:p w14:paraId="322B2126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stay of time for appeal, 5.7</w:t>
      </w:r>
    </w:p>
    <w:p w14:paraId="3BA388FB" w14:textId="77777777" w:rsidR="00CB5593" w:rsidRPr="00B67875" w:rsidRDefault="00F3027C" w:rsidP="00B67875">
      <w:pPr>
        <w:pStyle w:val="IndexEntry"/>
      </w:pPr>
      <w:r w:rsidRPr="00B67875">
        <w:t>Reconsideration by court of appeals</w:t>
      </w:r>
    </w:p>
    <w:p w14:paraId="0BCAE309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decision, 16.2, 21.20, 23.3</w:t>
      </w:r>
    </w:p>
    <w:p w14:paraId="017483F9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expedited appeal, 15.10</w:t>
      </w:r>
    </w:p>
    <w:p w14:paraId="6DF7A7AB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failure to file brief, 18.</w:t>
      </w:r>
      <w:r w:rsidR="003857CE" w:rsidRPr="00B67875">
        <w:t>11</w:t>
      </w:r>
    </w:p>
    <w:p w14:paraId="50E83E83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order on motion, 13.2</w:t>
      </w:r>
    </w:p>
    <w:p w14:paraId="78B3027A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petition for review and response, effect on, 23.3, 23.13</w:t>
      </w:r>
    </w:p>
    <w:p w14:paraId="0672E8D3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remittitur stayed by, 16.2, 16.6</w:t>
      </w:r>
    </w:p>
    <w:p w14:paraId="015AACB7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time limit, 13.2, 19.30</w:t>
      </w:r>
    </w:p>
    <w:p w14:paraId="0EA09597" w14:textId="77777777" w:rsidR="00F3027C" w:rsidRPr="00B67875" w:rsidRDefault="00F3027C" w:rsidP="00B67875">
      <w:pPr>
        <w:pStyle w:val="IndexEntry"/>
      </w:pPr>
      <w:r w:rsidRPr="00B67875">
        <w:t>Reconsideration by supreme court, 22.</w:t>
      </w:r>
      <w:r w:rsidR="00A36F57" w:rsidRPr="00B67875">
        <w:t>5</w:t>
      </w:r>
      <w:r w:rsidRPr="00B67875">
        <w:t>, 27.41</w:t>
      </w:r>
    </w:p>
    <w:p w14:paraId="419782AB" w14:textId="77777777" w:rsidR="00F3027C" w:rsidRPr="00B67875" w:rsidRDefault="00F3027C" w:rsidP="00B67875">
      <w:pPr>
        <w:pStyle w:val="IndexEntry"/>
      </w:pPr>
      <w:r w:rsidRPr="00B67875">
        <w:t>Record, correction of, 7.4</w:t>
      </w:r>
    </w:p>
    <w:p w14:paraId="6C7CC408" w14:textId="77777777" w:rsidR="00F3027C" w:rsidRPr="00B67875" w:rsidRDefault="00F3027C" w:rsidP="00B67875">
      <w:pPr>
        <w:pStyle w:val="IndexEntry"/>
      </w:pPr>
      <w:r w:rsidRPr="00B67875">
        <w:t>Release pending appeal, 19.19–.20</w:t>
      </w:r>
    </w:p>
    <w:p w14:paraId="09794A44" w14:textId="77777777" w:rsidR="00F3027C" w:rsidRPr="00B67875" w:rsidRDefault="00F3027C" w:rsidP="00B67875">
      <w:pPr>
        <w:pStyle w:val="IndexEntry"/>
      </w:pPr>
      <w:r w:rsidRPr="00B67875">
        <w:t>Relief pending appeal, 14.2–.4, 21.17</w:t>
      </w:r>
    </w:p>
    <w:p w14:paraId="0D22C0CA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reviewability, 23.2</w:t>
      </w:r>
    </w:p>
    <w:p w14:paraId="094AADB3" w14:textId="77777777" w:rsidR="00F3027C" w:rsidRPr="00B67875" w:rsidRDefault="00F3027C" w:rsidP="00B67875">
      <w:pPr>
        <w:pStyle w:val="IndexEntry"/>
      </w:pPr>
      <w:r w:rsidRPr="00B67875">
        <w:t>Relief pending supreme court review, 27.23</w:t>
      </w:r>
    </w:p>
    <w:p w14:paraId="10F654DE" w14:textId="77777777" w:rsidR="00F3027C" w:rsidRPr="00B67875" w:rsidRDefault="00F3027C" w:rsidP="00B67875">
      <w:pPr>
        <w:pStyle w:val="IndexEntry"/>
      </w:pPr>
      <w:r w:rsidRPr="00B67875">
        <w:t>Remand, termination of parental rights, 13.1</w:t>
      </w:r>
    </w:p>
    <w:p w14:paraId="55227BE6" w14:textId="77777777" w:rsidR="00F3027C" w:rsidRPr="00B67875" w:rsidRDefault="00F3027C" w:rsidP="00B67875">
      <w:pPr>
        <w:pStyle w:val="IndexEntry"/>
      </w:pPr>
      <w:r w:rsidRPr="00B67875">
        <w:t>Reopen judgment, 4.11</w:t>
      </w:r>
    </w:p>
    <w:p w14:paraId="26F809B0" w14:textId="77777777" w:rsidR="00F3027C" w:rsidRPr="00B67875" w:rsidRDefault="00F3027C" w:rsidP="00B67875">
      <w:pPr>
        <w:pStyle w:val="IndexEntry"/>
      </w:pPr>
      <w:r w:rsidRPr="00B67875">
        <w:t>Response, 13.2</w:t>
      </w:r>
    </w:p>
    <w:p w14:paraId="14986454" w14:textId="77777777" w:rsidR="00F3027C" w:rsidRPr="00B67875" w:rsidRDefault="00F3027C" w:rsidP="00B67875">
      <w:pPr>
        <w:pStyle w:val="IndexEntry"/>
      </w:pPr>
      <w:r w:rsidRPr="00B67875">
        <w:t>Reversal, summary, 15.3</w:t>
      </w:r>
    </w:p>
    <w:p w14:paraId="354DB79E" w14:textId="152C2656" w:rsidR="00F3027C" w:rsidRPr="00B67875" w:rsidRDefault="00F3027C" w:rsidP="00B67875">
      <w:pPr>
        <w:pStyle w:val="IndexEntry"/>
      </w:pPr>
      <w:r w:rsidRPr="00B67875">
        <w:t>Service, 13.3</w:t>
      </w:r>
    </w:p>
    <w:p w14:paraId="0189FEB8" w14:textId="77777777" w:rsidR="00F3027C" w:rsidRPr="00B67875" w:rsidRDefault="00F3027C" w:rsidP="00B67875">
      <w:pPr>
        <w:pStyle w:val="IndexEntry"/>
      </w:pPr>
      <w:r w:rsidRPr="00B67875">
        <w:t>Shortening time periods, 15.2, 15.5</w:t>
      </w:r>
    </w:p>
    <w:p w14:paraId="25FD95EA" w14:textId="77777777" w:rsidR="00F3027C" w:rsidRPr="00B67875" w:rsidRDefault="00F3027C" w:rsidP="00B67875">
      <w:pPr>
        <w:pStyle w:val="IndexEntry"/>
      </w:pPr>
      <w:r w:rsidRPr="00B67875">
        <w:t>Statement of costs, objection to, 16.4</w:t>
      </w:r>
    </w:p>
    <w:p w14:paraId="0C6CE6E9" w14:textId="77777777" w:rsidR="00F3027C" w:rsidRPr="00B67875" w:rsidRDefault="00F3027C" w:rsidP="00B67875">
      <w:pPr>
        <w:pStyle w:val="IndexEntry"/>
      </w:pPr>
      <w:r w:rsidRPr="00B67875">
        <w:t>Stay of proceedings, 4.9</w:t>
      </w:r>
    </w:p>
    <w:p w14:paraId="48E340C3" w14:textId="77777777" w:rsidR="00F3027C" w:rsidRPr="00B67875" w:rsidRDefault="00F3027C" w:rsidP="00B67875">
      <w:pPr>
        <w:pStyle w:val="IndexEntry"/>
      </w:pPr>
      <w:r w:rsidRPr="00B67875">
        <w:t>Stay of time periods, 5.7, 7.4, 13.4</w:t>
      </w:r>
    </w:p>
    <w:p w14:paraId="51385F4E" w14:textId="77777777" w:rsidR="00CB5593" w:rsidRPr="00B67875" w:rsidRDefault="00F3027C" w:rsidP="00B67875">
      <w:pPr>
        <w:pStyle w:val="IndexEntry"/>
      </w:pPr>
      <w:r w:rsidRPr="00B67875">
        <w:t>Sua sponte</w:t>
      </w:r>
    </w:p>
    <w:p w14:paraId="7AAD090D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bypass, 24.1, 27.18</w:t>
      </w:r>
    </w:p>
    <w:p w14:paraId="5B413022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consolidation of appeals, 8.4</w:t>
      </w:r>
    </w:p>
    <w:p w14:paraId="6EE05E4B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enlargement, reduction, or waiver of time periods, 18.</w:t>
      </w:r>
      <w:r w:rsidR="003857CE" w:rsidRPr="00B67875">
        <w:t>9</w:t>
      </w:r>
      <w:r w:rsidRPr="00B67875">
        <w:t>, 19.30</w:t>
      </w:r>
    </w:p>
    <w:p w14:paraId="308E4A33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oral argument granted, 13.2</w:t>
      </w:r>
    </w:p>
    <w:p w14:paraId="5DC1502E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reconsideration, 16.2, 23.3</w:t>
      </w:r>
    </w:p>
    <w:p w14:paraId="5C2DE3C1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summary disposition, 15.3</w:t>
      </w:r>
    </w:p>
    <w:p w14:paraId="6787444B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three-judge panel, 20.7</w:t>
      </w:r>
    </w:p>
    <w:p w14:paraId="4B53E1A3" w14:textId="77777777" w:rsidR="00F3027C" w:rsidRPr="00B67875" w:rsidRDefault="00F3027C" w:rsidP="00B67875">
      <w:pPr>
        <w:pStyle w:val="IndexEntry"/>
      </w:pPr>
      <w:r w:rsidRPr="00B67875">
        <w:t>Substitution of counsel, 18.1</w:t>
      </w:r>
      <w:r w:rsidR="00D11AD5" w:rsidRPr="00B67875">
        <w:t>3</w:t>
      </w:r>
    </w:p>
    <w:p w14:paraId="6C0415BC" w14:textId="1B5DA4C7" w:rsidR="00F3027C" w:rsidRPr="00B67875" w:rsidRDefault="00F3027C" w:rsidP="00B67875">
      <w:pPr>
        <w:pStyle w:val="IndexEntry"/>
      </w:pPr>
      <w:r w:rsidRPr="00B67875">
        <w:t>Substitution of judge, 4.9</w:t>
      </w:r>
      <w:r w:rsidR="00C5373E">
        <w:t>, 10.2</w:t>
      </w:r>
    </w:p>
    <w:p w14:paraId="73C2C03C" w14:textId="77777777" w:rsidR="00CB5593" w:rsidRPr="00B67875" w:rsidRDefault="00F3027C" w:rsidP="00B67875">
      <w:pPr>
        <w:pStyle w:val="IndexEntry"/>
      </w:pPr>
      <w:r w:rsidRPr="00B67875">
        <w:t>Summary disposition</w:t>
      </w:r>
    </w:p>
    <w:p w14:paraId="1155B037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15.3</w:t>
      </w:r>
    </w:p>
    <w:p w14:paraId="1F55EF8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supreme court, 23.14</w:t>
      </w:r>
    </w:p>
    <w:p w14:paraId="3ED37EDD" w14:textId="77777777" w:rsidR="00F3027C" w:rsidRPr="00B67875" w:rsidRDefault="00F3027C" w:rsidP="00B67875">
      <w:pPr>
        <w:pStyle w:val="IndexEntry"/>
      </w:pPr>
      <w:r w:rsidRPr="00B67875">
        <w:t>Summary judgment, 9.3</w:t>
      </w:r>
    </w:p>
    <w:p w14:paraId="52B6B62E" w14:textId="77777777" w:rsidR="00F3027C" w:rsidRPr="00B67875" w:rsidRDefault="00F3027C" w:rsidP="00B67875">
      <w:pPr>
        <w:pStyle w:val="IndexEntry"/>
      </w:pPr>
      <w:r w:rsidRPr="00B67875">
        <w:t>Supplement or correct record, 7.4</w:t>
      </w:r>
    </w:p>
    <w:p w14:paraId="4677F101" w14:textId="77777777" w:rsidR="00F3027C" w:rsidRPr="00B67875" w:rsidRDefault="00F3027C" w:rsidP="00B67875">
      <w:pPr>
        <w:pStyle w:val="IndexEntry"/>
      </w:pPr>
      <w:r w:rsidRPr="00B67875">
        <w:t>Supreme court internal operating procedures, 27.23</w:t>
      </w:r>
    </w:p>
    <w:p w14:paraId="02659B98" w14:textId="77777777" w:rsidR="00F3027C" w:rsidRPr="00B67875" w:rsidRDefault="00F3027C" w:rsidP="00B67875">
      <w:pPr>
        <w:pStyle w:val="IndexEntry"/>
      </w:pPr>
      <w:r w:rsidRPr="00B67875">
        <w:lastRenderedPageBreak/>
        <w:t>Three-judge panel and response, 20.4–.7, 21.26</w:t>
      </w:r>
    </w:p>
    <w:p w14:paraId="0F0EBCBC" w14:textId="77777777" w:rsidR="00F3027C" w:rsidRPr="00B67875" w:rsidRDefault="00F3027C" w:rsidP="00B67875">
      <w:pPr>
        <w:pStyle w:val="IndexEntry"/>
      </w:pPr>
      <w:r w:rsidRPr="00B67875">
        <w:t>Transcript, additional portions, 7.2</w:t>
      </w:r>
    </w:p>
    <w:p w14:paraId="436B39B6" w14:textId="77777777" w:rsidR="00F3027C" w:rsidRPr="00B67875" w:rsidRDefault="00F3027C" w:rsidP="00B67875">
      <w:pPr>
        <w:pStyle w:val="IndexEntry"/>
      </w:pPr>
      <w:r w:rsidRPr="00B67875">
        <w:t>Vacate, 4.12, 16.6</w:t>
      </w:r>
    </w:p>
    <w:p w14:paraId="0391DB8E" w14:textId="77777777" w:rsidR="00F3027C" w:rsidRPr="00B67875" w:rsidRDefault="00F3027C" w:rsidP="00B67875">
      <w:pPr>
        <w:pStyle w:val="IndexEntry"/>
      </w:pPr>
      <w:r w:rsidRPr="00B67875">
        <w:t>Voluntary dismissal, 5.2</w:t>
      </w:r>
      <w:r w:rsidR="00DB4E5B" w:rsidRPr="00B67875">
        <w:t>2</w:t>
      </w:r>
    </w:p>
    <w:p w14:paraId="0DA0814C" w14:textId="77777777" w:rsidR="00F3027C" w:rsidRPr="00B67875" w:rsidRDefault="00F3027C" w:rsidP="00B67875">
      <w:pPr>
        <w:pStyle w:val="IndexEntry"/>
      </w:pPr>
      <w:r w:rsidRPr="00B67875">
        <w:t>Withdrawal from representation, 18.1</w:t>
      </w:r>
      <w:r w:rsidR="00D11AD5" w:rsidRPr="00B67875">
        <w:t>3</w:t>
      </w:r>
    </w:p>
    <w:p w14:paraId="618D089D" w14:textId="77777777" w:rsidR="00F3027C" w:rsidRPr="00B67875" w:rsidRDefault="00F3027C" w:rsidP="00B67875"/>
    <w:p w14:paraId="7A905E3A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Motor-Vehicle Violations</w:t>
      </w:r>
    </w:p>
    <w:p w14:paraId="0F7BC631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Traffic Regulation</w:t>
      </w:r>
    </w:p>
    <w:p w14:paraId="1A6F07AA" w14:textId="77777777" w:rsidR="00F3027C" w:rsidRPr="00B67875" w:rsidRDefault="00F3027C" w:rsidP="00B67875"/>
    <w:p w14:paraId="3085D1A3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Multiple Appeals</w:t>
      </w:r>
      <w:r w:rsidRPr="00B67875">
        <w:t>, ch. 8</w:t>
      </w:r>
    </w:p>
    <w:p w14:paraId="18C81BA1" w14:textId="77777777" w:rsidR="00F3027C" w:rsidRPr="00B67875" w:rsidRDefault="00F3027C" w:rsidP="00B67875"/>
    <w:p w14:paraId="4FD8B8EB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Multiple Issues</w:t>
      </w:r>
    </w:p>
    <w:p w14:paraId="483AE982" w14:textId="77777777" w:rsidR="00F3027C" w:rsidRPr="00B67875" w:rsidRDefault="00F3027C" w:rsidP="00B67875">
      <w:pPr>
        <w:pStyle w:val="IndexEntry"/>
      </w:pPr>
      <w:r w:rsidRPr="00B67875">
        <w:t>Finality, 4.8</w:t>
      </w:r>
    </w:p>
    <w:p w14:paraId="171D0DC6" w14:textId="77777777" w:rsidR="00F3027C" w:rsidRPr="00B67875" w:rsidRDefault="00F3027C" w:rsidP="00B67875"/>
    <w:p w14:paraId="50A62DD6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Multiple Parties</w:t>
      </w:r>
    </w:p>
    <w:p w14:paraId="12393A78" w14:textId="77777777" w:rsidR="00F3027C" w:rsidRPr="00B67875" w:rsidRDefault="00F3027C" w:rsidP="00B67875">
      <w:pPr>
        <w:pStyle w:val="IndexEntry"/>
      </w:pPr>
      <w:r w:rsidRPr="00B67875">
        <w:t>Briefing, 11.24</w:t>
      </w:r>
    </w:p>
    <w:p w14:paraId="3884CB43" w14:textId="77777777" w:rsidR="00F3027C" w:rsidRPr="00B67875" w:rsidRDefault="00F3027C" w:rsidP="00B67875"/>
    <w:p w14:paraId="59768F9F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Municipal-Ordinance Violations</w:t>
      </w:r>
    </w:p>
    <w:p w14:paraId="3470AF23" w14:textId="77777777" w:rsidR="00F3027C" w:rsidRPr="00B67875" w:rsidRDefault="00F3027C" w:rsidP="00B67875">
      <w:pPr>
        <w:pStyle w:val="IndexEntry"/>
      </w:pPr>
      <w:r w:rsidRPr="00B67875">
        <w:t>Generally, 20.2</w:t>
      </w:r>
    </w:p>
    <w:p w14:paraId="61FBAC87" w14:textId="77777777" w:rsidR="00CB5593" w:rsidRPr="00B67875" w:rsidRDefault="00F3027C" w:rsidP="00B67875">
      <w:pPr>
        <w:pStyle w:val="IndexEntry"/>
      </w:pPr>
      <w:r w:rsidRPr="00B67875">
        <w:t>Docket entry, appealability, 4.19</w:t>
      </w:r>
    </w:p>
    <w:p w14:paraId="0F169694" w14:textId="77777777" w:rsidR="00F3027C" w:rsidRDefault="00F3027C" w:rsidP="00B67875"/>
    <w:p w14:paraId="17089803" w14:textId="77777777" w:rsidR="00F3027C" w:rsidRPr="00B67875" w:rsidRDefault="00F3027C" w:rsidP="00B67875">
      <w:pPr>
        <w:pStyle w:val="IndexLetter"/>
      </w:pPr>
      <w:r w:rsidRPr="00B67875">
        <w:t>N</w:t>
      </w:r>
    </w:p>
    <w:p w14:paraId="3FBC6F80" w14:textId="77777777" w:rsidR="00A8406A" w:rsidRPr="00B67875" w:rsidRDefault="00A8406A" w:rsidP="0036224E"/>
    <w:p w14:paraId="3B0E551F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National Center for State Courts</w:t>
      </w:r>
      <w:r w:rsidRPr="00B67875">
        <w:t>, 1.2</w:t>
      </w:r>
    </w:p>
    <w:p w14:paraId="2FE45503" w14:textId="77777777" w:rsidR="00F3027C" w:rsidRPr="00B67875" w:rsidRDefault="00F3027C" w:rsidP="00B67875"/>
    <w:p w14:paraId="659E2A41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New Trial</w:t>
      </w:r>
    </w:p>
    <w:p w14:paraId="7FC7FB77" w14:textId="77777777" w:rsidR="00F3027C" w:rsidRPr="00B67875" w:rsidRDefault="00F3027C" w:rsidP="00B67875">
      <w:pPr>
        <w:pStyle w:val="IndexEntry"/>
      </w:pPr>
      <w:r w:rsidRPr="00B67875">
        <w:t>Circuit court authority, 2.9</w:t>
      </w:r>
    </w:p>
    <w:p w14:paraId="36070E19" w14:textId="77777777" w:rsidR="00F3027C" w:rsidRPr="00B67875" w:rsidRDefault="00F3027C" w:rsidP="00B67875">
      <w:pPr>
        <w:pStyle w:val="IndexEntry"/>
      </w:pPr>
      <w:r w:rsidRPr="00B67875">
        <w:t>Order granting, appealability, 4.11</w:t>
      </w:r>
    </w:p>
    <w:p w14:paraId="47B4B750" w14:textId="77777777" w:rsidR="00F3027C" w:rsidRPr="00B67875" w:rsidRDefault="00F3027C" w:rsidP="00B67875">
      <w:pPr>
        <w:pStyle w:val="IndexEntry"/>
      </w:pPr>
      <w:r w:rsidRPr="00B67875">
        <w:t>Preserving issues for appeal, 3.5</w:t>
      </w:r>
    </w:p>
    <w:p w14:paraId="7AE956EB" w14:textId="77777777" w:rsidR="00F3027C" w:rsidRPr="00B67875" w:rsidRDefault="00F3027C" w:rsidP="00B67875">
      <w:pPr>
        <w:pStyle w:val="IndexEntry"/>
      </w:pPr>
      <w:r w:rsidRPr="00B67875">
        <w:t>Upon remand, 16.7</w:t>
      </w:r>
    </w:p>
    <w:p w14:paraId="64B873EC" w14:textId="77777777" w:rsidR="00F3027C" w:rsidRPr="00B67875" w:rsidRDefault="00F3027C" w:rsidP="00B67875"/>
    <w:p w14:paraId="13441CFF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No-Merit Petitions for Review</w:t>
      </w:r>
      <w:r w:rsidRPr="00B67875">
        <w:t>, 19.29</w:t>
      </w:r>
    </w:p>
    <w:p w14:paraId="37192A92" w14:textId="77777777" w:rsidR="00F3027C" w:rsidRPr="00B67875" w:rsidRDefault="00F3027C" w:rsidP="00B67875"/>
    <w:p w14:paraId="5B82E4E6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No-Merit Reports</w:t>
      </w:r>
      <w:r w:rsidRPr="00B67875">
        <w:t>, 19.28, 21.25</w:t>
      </w:r>
    </w:p>
    <w:p w14:paraId="47943ECB" w14:textId="77777777" w:rsidR="00F3027C" w:rsidRPr="00B67875" w:rsidRDefault="00F3027C" w:rsidP="00B67875"/>
    <w:p w14:paraId="1D39D986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Nonfinal Orders and Judgments</w:t>
      </w:r>
    </w:p>
    <w:p w14:paraId="4F5AB31C" w14:textId="77777777" w:rsidR="00F3027C" w:rsidRPr="00B67875" w:rsidRDefault="00F3027C" w:rsidP="00B67875">
      <w:pPr>
        <w:pStyle w:val="IndexEntry"/>
      </w:pPr>
      <w:r w:rsidRPr="00B67875">
        <w:t>Administrative appeal, 28.7</w:t>
      </w:r>
    </w:p>
    <w:p w14:paraId="6596134F" w14:textId="77777777" w:rsidR="00CB5593" w:rsidRPr="00B67875" w:rsidRDefault="00F3027C" w:rsidP="00B67875">
      <w:pPr>
        <w:pStyle w:val="IndexEntry"/>
      </w:pPr>
      <w:r w:rsidRPr="00B67875">
        <w:t>Appeal from.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Appeal by Permission</w:t>
      </w:r>
    </w:p>
    <w:p w14:paraId="496FAB3E" w14:textId="77777777" w:rsidR="00F3027C" w:rsidRPr="00B67875" w:rsidRDefault="00F3027C" w:rsidP="00B67875">
      <w:pPr>
        <w:pStyle w:val="IndexEntry"/>
      </w:pPr>
      <w:r w:rsidRPr="00B67875">
        <w:t>Consolidating multiple counts, 4.4</w:t>
      </w:r>
    </w:p>
    <w:p w14:paraId="5C0958CA" w14:textId="77777777" w:rsidR="00F3027C" w:rsidRPr="00B67875" w:rsidRDefault="00F3027C" w:rsidP="00B67875">
      <w:pPr>
        <w:pStyle w:val="IndexEntry"/>
      </w:pPr>
      <w:r w:rsidRPr="00B67875">
        <w:t>Cross-appeal, 8.3</w:t>
      </w:r>
    </w:p>
    <w:p w14:paraId="6DA03378" w14:textId="77777777" w:rsidR="00F3027C" w:rsidRPr="00B67875" w:rsidRDefault="00F3027C" w:rsidP="00B67875">
      <w:pPr>
        <w:pStyle w:val="IndexEntry"/>
      </w:pPr>
      <w:r w:rsidRPr="00B67875">
        <w:t>Defined, 9.3</w:t>
      </w:r>
    </w:p>
    <w:p w14:paraId="35E366A0" w14:textId="77777777" w:rsidR="00F3027C" w:rsidRPr="00B67875" w:rsidRDefault="00F3027C" w:rsidP="00B67875">
      <w:pPr>
        <w:pStyle w:val="IndexEntry"/>
      </w:pPr>
      <w:r w:rsidRPr="00B67875">
        <w:t>Denials of motions, 4.9, 4.12, 4.21, 9.3</w:t>
      </w:r>
    </w:p>
    <w:p w14:paraId="6FE4CE7B" w14:textId="77777777" w:rsidR="00F3027C" w:rsidRPr="00B67875" w:rsidRDefault="00F3027C" w:rsidP="00B67875">
      <w:pPr>
        <w:pStyle w:val="IndexEntry"/>
      </w:pPr>
      <w:r w:rsidRPr="00B67875">
        <w:t>Discretionary jurisdiction, 2.3</w:t>
      </w:r>
    </w:p>
    <w:p w14:paraId="37D23407" w14:textId="77777777" w:rsidR="00F3027C" w:rsidRPr="00B67875" w:rsidRDefault="00F3027C" w:rsidP="00B67875">
      <w:pPr>
        <w:pStyle w:val="IndexEntry"/>
      </w:pPr>
      <w:r w:rsidRPr="00B67875">
        <w:t>Entry, 9.3</w:t>
      </w:r>
    </w:p>
    <w:p w14:paraId="1622C763" w14:textId="77777777" w:rsidR="00F3027C" w:rsidRPr="00B67875" w:rsidRDefault="00F3027C" w:rsidP="00B67875">
      <w:pPr>
        <w:pStyle w:val="IndexEntry"/>
      </w:pPr>
      <w:r w:rsidRPr="00B67875">
        <w:t>Granting motions, 4.11</w:t>
      </w:r>
    </w:p>
    <w:p w14:paraId="4F47E872" w14:textId="77777777" w:rsidR="00F3027C" w:rsidRPr="00B67875" w:rsidRDefault="00F3027C" w:rsidP="00B67875">
      <w:pPr>
        <w:pStyle w:val="IndexEntry"/>
      </w:pPr>
      <w:r w:rsidRPr="00B67875">
        <w:t>Habeas corpus challenge, 19.24</w:t>
      </w:r>
    </w:p>
    <w:p w14:paraId="14AD4232" w14:textId="77777777" w:rsidR="00CB5593" w:rsidRPr="00B67875" w:rsidRDefault="00F3027C" w:rsidP="00B67875">
      <w:pPr>
        <w:pStyle w:val="IndexEntry"/>
      </w:pPr>
      <w:r w:rsidRPr="00B67875">
        <w:t>Injunctions.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Injunctions</w:t>
      </w:r>
    </w:p>
    <w:p w14:paraId="55D13767" w14:textId="77777777" w:rsidR="00F3027C" w:rsidRPr="00B67875" w:rsidRDefault="00F3027C" w:rsidP="00B67875">
      <w:pPr>
        <w:pStyle w:val="IndexEntry"/>
      </w:pPr>
      <w:r w:rsidRPr="00B67875">
        <w:t>Interlocutory judgment defined, 4.6</w:t>
      </w:r>
    </w:p>
    <w:p w14:paraId="56474FF2" w14:textId="77777777" w:rsidR="00F3027C" w:rsidRPr="00B67875" w:rsidRDefault="00F3027C" w:rsidP="00B67875">
      <w:pPr>
        <w:pStyle w:val="IndexEntry"/>
      </w:pPr>
      <w:r w:rsidRPr="00B67875">
        <w:t>Intermediate order defined, 4.6</w:t>
      </w:r>
    </w:p>
    <w:p w14:paraId="08D2D57A" w14:textId="77777777" w:rsidR="00F3027C" w:rsidRPr="00B67875" w:rsidRDefault="00F3027C" w:rsidP="00B67875">
      <w:pPr>
        <w:pStyle w:val="IndexEntry"/>
      </w:pPr>
      <w:r w:rsidRPr="00B67875">
        <w:t>Reviewable incident to appeal, 4.21</w:t>
      </w:r>
    </w:p>
    <w:p w14:paraId="1B5465A4" w14:textId="77777777" w:rsidR="00F3027C" w:rsidRPr="00B67875" w:rsidRDefault="00F3027C" w:rsidP="00B67875">
      <w:pPr>
        <w:pStyle w:val="IndexEntry"/>
      </w:pPr>
      <w:r w:rsidRPr="00B67875">
        <w:t>Supreme court review, 23.2</w:t>
      </w:r>
    </w:p>
    <w:p w14:paraId="0FCC0086" w14:textId="77777777" w:rsidR="00F3027C" w:rsidRPr="00B67875" w:rsidRDefault="00F3027C" w:rsidP="00B67875"/>
    <w:p w14:paraId="203CD425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Notice of Appeal</w:t>
      </w:r>
      <w:r w:rsidRPr="00B67875">
        <w:t>, ch. 5</w:t>
      </w:r>
    </w:p>
    <w:p w14:paraId="58A36383" w14:textId="77777777" w:rsidR="00F3027C" w:rsidRPr="00B67875" w:rsidRDefault="00F3027C" w:rsidP="00B67875">
      <w:pPr>
        <w:pStyle w:val="IndexEntry"/>
      </w:pPr>
      <w:r w:rsidRPr="00B67875">
        <w:t>45/90 rule, 5.4, 5.6</w:t>
      </w:r>
    </w:p>
    <w:p w14:paraId="0F2D6ACA" w14:textId="77777777" w:rsidR="00F3027C" w:rsidRPr="00B67875" w:rsidRDefault="00F3027C" w:rsidP="005A4047">
      <w:pPr>
        <w:pStyle w:val="IndexEntry"/>
        <w:spacing w:line="245" w:lineRule="auto"/>
      </w:pPr>
      <w:r w:rsidRPr="00B67875">
        <w:t>Circuit court jurisdiction, effect on, 2.9</w:t>
      </w:r>
    </w:p>
    <w:p w14:paraId="5C6684D3" w14:textId="77777777" w:rsidR="00F3027C" w:rsidRPr="00B67875" w:rsidRDefault="00F3027C" w:rsidP="005A4047">
      <w:pPr>
        <w:pStyle w:val="IndexEntry"/>
        <w:spacing w:line="245" w:lineRule="auto"/>
      </w:pPr>
      <w:r w:rsidRPr="00B67875">
        <w:t>Contents, 5.8–.12, 19.15</w:t>
      </w:r>
    </w:p>
    <w:p w14:paraId="64026A64" w14:textId="77777777" w:rsidR="00CB5593" w:rsidRPr="00B67875" w:rsidRDefault="00F3027C" w:rsidP="005A4047">
      <w:pPr>
        <w:pStyle w:val="IndexEntry"/>
        <w:spacing w:line="245" w:lineRule="auto"/>
      </w:pPr>
      <w:r w:rsidRPr="00B67875">
        <w:t>Criminal and Wis. Stat. § 809.30 appeals</w:t>
      </w:r>
    </w:p>
    <w:p w14:paraId="4BB87311" w14:textId="77777777" w:rsidR="00F3027C" w:rsidRPr="00B67875" w:rsidRDefault="00F3027C" w:rsidP="005A4047">
      <w:pPr>
        <w:pStyle w:val="IndexEntry"/>
        <w:spacing w:line="245" w:lineRule="auto"/>
      </w:pPr>
      <w:r w:rsidRPr="00B67875">
        <w:rPr>
          <w:rFonts w:hint="eastAsia"/>
        </w:rPr>
        <w:t>—</w:t>
      </w:r>
      <w:r w:rsidRPr="00B67875">
        <w:t>generally, 19.5, 19.14–.15</w:t>
      </w:r>
    </w:p>
    <w:p w14:paraId="7E232CDD" w14:textId="77777777" w:rsidR="00F3027C" w:rsidRPr="00B67875" w:rsidRDefault="00F3027C" w:rsidP="005A4047">
      <w:pPr>
        <w:pStyle w:val="IndexEntry"/>
        <w:spacing w:line="245" w:lineRule="auto"/>
      </w:pPr>
      <w:r w:rsidRPr="00B67875">
        <w:rPr>
          <w:rFonts w:hint="eastAsia"/>
        </w:rPr>
        <w:t>—</w:t>
      </w:r>
      <w:r w:rsidRPr="00B67875">
        <w:t>extensions, 19.30</w:t>
      </w:r>
    </w:p>
    <w:p w14:paraId="267D0463" w14:textId="77777777" w:rsidR="00F3027C" w:rsidRPr="00B67875" w:rsidRDefault="00F3027C" w:rsidP="005A4047">
      <w:pPr>
        <w:pStyle w:val="IndexEntry"/>
        <w:spacing w:line="245" w:lineRule="auto"/>
      </w:pPr>
      <w:r w:rsidRPr="00B67875">
        <w:rPr>
          <w:rFonts w:hint="eastAsia"/>
        </w:rPr>
        <w:t>—</w:t>
      </w:r>
      <w:r w:rsidRPr="00B67875">
        <w:t xml:space="preserve">following denial of postconviction or </w:t>
      </w:r>
      <w:proofErr w:type="spellStart"/>
      <w:r w:rsidRPr="00B67875">
        <w:t>postdisposition</w:t>
      </w:r>
      <w:proofErr w:type="spellEnd"/>
      <w:r w:rsidRPr="00B67875">
        <w:t xml:space="preserve"> relief, 19.16</w:t>
      </w:r>
    </w:p>
    <w:p w14:paraId="251E053C" w14:textId="77777777" w:rsidR="00F3027C" w:rsidRPr="00B67875" w:rsidRDefault="00F3027C" w:rsidP="005A4047">
      <w:pPr>
        <w:pStyle w:val="IndexEntry"/>
        <w:spacing w:line="245" w:lineRule="auto"/>
      </w:pPr>
      <w:r w:rsidRPr="00B67875">
        <w:rPr>
          <w:rFonts w:hint="eastAsia"/>
        </w:rPr>
        <w:t>—</w:t>
      </w:r>
      <w:r w:rsidRPr="00B67875">
        <w:t>no-merit reports and petitions for review, 19.28–.29</w:t>
      </w:r>
    </w:p>
    <w:p w14:paraId="0BBB9C47" w14:textId="77777777" w:rsidR="00F3027C" w:rsidRPr="00B67875" w:rsidRDefault="00F3027C" w:rsidP="005A4047">
      <w:pPr>
        <w:pStyle w:val="IndexEntry"/>
        <w:spacing w:line="245" w:lineRule="auto"/>
      </w:pPr>
      <w:r w:rsidRPr="00B67875">
        <w:t>—state’s appeals, 19.26</w:t>
      </w:r>
    </w:p>
    <w:p w14:paraId="04E70BE6" w14:textId="5394BFD0" w:rsidR="008377C7" w:rsidRPr="00B67875" w:rsidRDefault="00F3027C" w:rsidP="00013D65">
      <w:pPr>
        <w:pStyle w:val="IndexEntry"/>
        <w:spacing w:line="245" w:lineRule="auto"/>
      </w:pPr>
      <w:r w:rsidRPr="00B67875">
        <w:t>Defects or omissions, 5.10</w:t>
      </w:r>
    </w:p>
    <w:p w14:paraId="2EC02D54" w14:textId="77777777" w:rsidR="00F3027C" w:rsidRPr="00B67875" w:rsidRDefault="00F3027C" w:rsidP="005A4047">
      <w:pPr>
        <w:pStyle w:val="IndexEntry"/>
        <w:spacing w:line="245" w:lineRule="auto"/>
      </w:pPr>
      <w:r w:rsidRPr="00B67875">
        <w:t>Eviction cases, 5.4, 20.2</w:t>
      </w:r>
    </w:p>
    <w:p w14:paraId="1D97C0E4" w14:textId="77777777" w:rsidR="00F3027C" w:rsidRPr="00B67875" w:rsidRDefault="00F3027C" w:rsidP="005A4047">
      <w:pPr>
        <w:pStyle w:val="IndexEntry"/>
        <w:spacing w:line="245" w:lineRule="auto"/>
      </w:pPr>
      <w:r w:rsidRPr="00B67875">
        <w:t>Filed prematurely, 4.19</w:t>
      </w:r>
    </w:p>
    <w:p w14:paraId="61CFA858" w14:textId="77777777" w:rsidR="00F3027C" w:rsidRPr="00B67875" w:rsidRDefault="00F3027C" w:rsidP="005A4047">
      <w:pPr>
        <w:pStyle w:val="IndexEntry"/>
        <w:spacing w:line="245" w:lineRule="auto"/>
      </w:pPr>
      <w:r w:rsidRPr="00B67875">
        <w:t>Filing fee, 5.</w:t>
      </w:r>
      <w:r w:rsidR="003E3FD9" w:rsidRPr="00B67875">
        <w:t>20</w:t>
      </w:r>
      <w:r w:rsidRPr="00B67875">
        <w:t>, 19.15</w:t>
      </w:r>
    </w:p>
    <w:p w14:paraId="767A16AD" w14:textId="77777777" w:rsidR="00F3027C" w:rsidRPr="00B67875" w:rsidRDefault="00F3027C" w:rsidP="005A4047">
      <w:pPr>
        <w:pStyle w:val="IndexEntry"/>
        <w:spacing w:line="245" w:lineRule="auto"/>
      </w:pPr>
      <w:r w:rsidRPr="00B67875">
        <w:t>Filing, generally, 5.6, 5.14</w:t>
      </w:r>
      <w:r w:rsidR="003466B5" w:rsidRPr="00B67875">
        <w:t>, 5.15</w:t>
      </w:r>
    </w:p>
    <w:p w14:paraId="44C4DB77" w14:textId="77777777" w:rsidR="00F3027C" w:rsidRPr="00B67875" w:rsidRDefault="00F3027C" w:rsidP="005A4047">
      <w:pPr>
        <w:pStyle w:val="IndexEntry"/>
        <w:spacing w:line="245" w:lineRule="auto"/>
      </w:pPr>
      <w:r w:rsidRPr="00B67875">
        <w:t>Joint appellants, 8.2</w:t>
      </w:r>
    </w:p>
    <w:p w14:paraId="4F243E5E" w14:textId="77777777" w:rsidR="00F3027C" w:rsidRPr="00B67875" w:rsidRDefault="00F3027C" w:rsidP="005A4047">
      <w:pPr>
        <w:pStyle w:val="IndexEntry"/>
        <w:spacing w:line="245" w:lineRule="auto"/>
      </w:pPr>
      <w:r w:rsidRPr="00B67875">
        <w:t>One-judge appeals, 5.12</w:t>
      </w:r>
    </w:p>
    <w:p w14:paraId="3C7989B2" w14:textId="77777777" w:rsidR="00F3027C" w:rsidRPr="00B67875" w:rsidRDefault="00F3027C" w:rsidP="005A4047">
      <w:pPr>
        <w:pStyle w:val="IndexEntry"/>
        <w:spacing w:line="245" w:lineRule="auto"/>
      </w:pPr>
      <w:r w:rsidRPr="00B67875">
        <w:t>Petition for leave to appeal serving as, 9.11</w:t>
      </w:r>
    </w:p>
    <w:p w14:paraId="1DA43A92" w14:textId="77777777" w:rsidR="00F3027C" w:rsidRPr="00B67875" w:rsidRDefault="00F3027C" w:rsidP="005A4047">
      <w:pPr>
        <w:pStyle w:val="IndexEntry"/>
        <w:spacing w:line="245" w:lineRule="auto"/>
      </w:pPr>
      <w:r w:rsidRPr="00B67875">
        <w:t>Preference, statutory, 5.12, 15.5</w:t>
      </w:r>
    </w:p>
    <w:p w14:paraId="4067C2C3" w14:textId="77777777" w:rsidR="00F3027C" w:rsidRPr="00B67875" w:rsidRDefault="00F3027C" w:rsidP="005A4047">
      <w:pPr>
        <w:pStyle w:val="IndexEntry"/>
        <w:spacing w:line="245" w:lineRule="auto"/>
      </w:pPr>
      <w:r w:rsidRPr="00B67875">
        <w:t>Prior final orders or judgments, 4.21</w:t>
      </w:r>
    </w:p>
    <w:p w14:paraId="67A796DE" w14:textId="77777777" w:rsidR="00F3027C" w:rsidRPr="00B67875" w:rsidRDefault="00F3027C" w:rsidP="005A4047">
      <w:pPr>
        <w:pStyle w:val="IndexEntry"/>
        <w:spacing w:line="245" w:lineRule="auto"/>
      </w:pPr>
      <w:r w:rsidRPr="00B67875">
        <w:t>Service, 5.1</w:t>
      </w:r>
      <w:r w:rsidR="003E0045" w:rsidRPr="00B67875">
        <w:t>6</w:t>
      </w:r>
      <w:r w:rsidRPr="00B67875">
        <w:t>, 6.14, 19.15</w:t>
      </w:r>
    </w:p>
    <w:p w14:paraId="2353AF4C" w14:textId="77777777" w:rsidR="00F3027C" w:rsidRPr="00B67875" w:rsidRDefault="00F3027C" w:rsidP="005A4047">
      <w:pPr>
        <w:pStyle w:val="IndexEntry"/>
        <w:spacing w:line="245" w:lineRule="auto"/>
      </w:pPr>
      <w:r w:rsidRPr="00B67875">
        <w:t>Small claims, 20.2</w:t>
      </w:r>
    </w:p>
    <w:p w14:paraId="5C78B89F" w14:textId="77777777" w:rsidR="00F3027C" w:rsidRPr="00B67875" w:rsidRDefault="00F3027C" w:rsidP="005A4047">
      <w:pPr>
        <w:pStyle w:val="IndexEntry"/>
        <w:spacing w:line="245" w:lineRule="auto"/>
      </w:pPr>
      <w:r w:rsidRPr="00B67875">
        <w:t>State as sole defendant, designation of district to hear appeal, 5.9</w:t>
      </w:r>
    </w:p>
    <w:p w14:paraId="1E4F8694" w14:textId="77777777" w:rsidR="00F3027C" w:rsidRPr="00B67875" w:rsidRDefault="00F3027C" w:rsidP="005A4047">
      <w:pPr>
        <w:pStyle w:val="IndexEntry"/>
        <w:spacing w:line="245" w:lineRule="auto"/>
      </w:pPr>
      <w:r w:rsidRPr="00B67875">
        <w:t>State’s appeals, 19.26</w:t>
      </w:r>
    </w:p>
    <w:p w14:paraId="6BEA94EF" w14:textId="77777777" w:rsidR="00F3027C" w:rsidRPr="00B67875" w:rsidRDefault="00F3027C" w:rsidP="005A4047">
      <w:pPr>
        <w:pStyle w:val="IndexEntry"/>
        <w:spacing w:line="245" w:lineRule="auto"/>
      </w:pPr>
      <w:r w:rsidRPr="00B67875">
        <w:lastRenderedPageBreak/>
        <w:t>Sua sponte correction, 5.10</w:t>
      </w:r>
    </w:p>
    <w:p w14:paraId="2160855E" w14:textId="77777777" w:rsidR="00CB5593" w:rsidRPr="00B67875" w:rsidRDefault="00F3027C" w:rsidP="005A4047">
      <w:pPr>
        <w:pStyle w:val="IndexEntry"/>
        <w:spacing w:line="245" w:lineRule="auto"/>
      </w:pPr>
      <w:r w:rsidRPr="00B67875">
        <w:t>Time and date</w:t>
      </w:r>
    </w:p>
    <w:p w14:paraId="0EE93A66" w14:textId="77777777" w:rsidR="00D823EE" w:rsidRPr="00B67875" w:rsidRDefault="00D823EE" w:rsidP="005A4047">
      <w:pPr>
        <w:pStyle w:val="IndexEntry"/>
        <w:spacing w:line="245" w:lineRule="auto"/>
      </w:pPr>
      <w:r w:rsidRPr="00B67875">
        <w:rPr>
          <w:rFonts w:hint="eastAsia"/>
        </w:rPr>
        <w:t>—</w:t>
      </w:r>
      <w:r w:rsidRPr="00B67875">
        <w:t>generally, 5.2–.7</w:t>
      </w:r>
    </w:p>
    <w:p w14:paraId="247206F7" w14:textId="77777777" w:rsidR="00F3027C" w:rsidRPr="00B67875" w:rsidRDefault="00F3027C" w:rsidP="005A4047">
      <w:pPr>
        <w:pStyle w:val="IndexEntry"/>
        <w:spacing w:line="245" w:lineRule="auto"/>
      </w:pPr>
      <w:r w:rsidRPr="00B67875">
        <w:rPr>
          <w:rFonts w:hint="eastAsia"/>
        </w:rPr>
        <w:t>—</w:t>
      </w:r>
      <w:r w:rsidRPr="00B67875">
        <w:t>electronics and information technology manufacturing zone, 5.4</w:t>
      </w:r>
    </w:p>
    <w:p w14:paraId="4581F624" w14:textId="77777777" w:rsidR="00F3027C" w:rsidRPr="00B67875" w:rsidRDefault="00F3027C" w:rsidP="005A4047">
      <w:pPr>
        <w:spacing w:line="245" w:lineRule="auto"/>
      </w:pPr>
    </w:p>
    <w:p w14:paraId="25CC96B3" w14:textId="77777777" w:rsidR="00F3027C" w:rsidRPr="00B67875" w:rsidRDefault="00F3027C" w:rsidP="005A4047">
      <w:pPr>
        <w:pStyle w:val="IndexEntry"/>
        <w:spacing w:line="245" w:lineRule="auto"/>
      </w:pPr>
      <w:r w:rsidRPr="00B67875">
        <w:rPr>
          <w:rStyle w:val="Index-Term"/>
        </w:rPr>
        <w:t>Notice of Appearance</w:t>
      </w:r>
      <w:r w:rsidRPr="00B67875">
        <w:t>, 28.14</w:t>
      </w:r>
    </w:p>
    <w:p w14:paraId="34BE1FC7" w14:textId="77777777" w:rsidR="00F3027C" w:rsidRPr="00B67875" w:rsidRDefault="00F3027C" w:rsidP="005A4047">
      <w:pPr>
        <w:spacing w:line="245" w:lineRule="auto"/>
      </w:pPr>
    </w:p>
    <w:p w14:paraId="7CD5EB75" w14:textId="77777777" w:rsidR="00F3027C" w:rsidRPr="00B67875" w:rsidRDefault="00F3027C" w:rsidP="005A4047">
      <w:pPr>
        <w:pStyle w:val="IndexEntry"/>
        <w:spacing w:line="245" w:lineRule="auto"/>
      </w:pPr>
      <w:r w:rsidRPr="00B67875">
        <w:rPr>
          <w:rStyle w:val="Index-Term"/>
        </w:rPr>
        <w:t>Notice of Claim</w:t>
      </w:r>
      <w:r w:rsidRPr="00B67875">
        <w:t>, 5.4</w:t>
      </w:r>
    </w:p>
    <w:p w14:paraId="35B6E35D" w14:textId="77777777" w:rsidR="00F3027C" w:rsidRPr="00B67875" w:rsidRDefault="00F3027C" w:rsidP="005A4047">
      <w:pPr>
        <w:spacing w:line="245" w:lineRule="auto"/>
      </w:pPr>
    </w:p>
    <w:p w14:paraId="443D2400" w14:textId="0C8F7A76" w:rsidR="00F3027C" w:rsidRPr="00B67875" w:rsidRDefault="00F3027C" w:rsidP="005A4047">
      <w:pPr>
        <w:pStyle w:val="IndexEntry"/>
        <w:spacing w:line="245" w:lineRule="auto"/>
      </w:pPr>
      <w:r w:rsidRPr="00B67875">
        <w:rPr>
          <w:rStyle w:val="Index-Term"/>
        </w:rPr>
        <w:t>Notice of Cross-</w:t>
      </w:r>
      <w:r w:rsidR="00947E32">
        <w:rPr>
          <w:rStyle w:val="Index-Term"/>
        </w:rPr>
        <w:t>A</w:t>
      </w:r>
      <w:r w:rsidRPr="00B67875">
        <w:rPr>
          <w:rStyle w:val="Index-Term"/>
        </w:rPr>
        <w:t>ppeal</w:t>
      </w:r>
      <w:r w:rsidRPr="00B67875">
        <w:t>, 8.3</w:t>
      </w:r>
    </w:p>
    <w:p w14:paraId="789AFD32" w14:textId="77777777" w:rsidR="00F3027C" w:rsidRPr="00B67875" w:rsidRDefault="00F3027C" w:rsidP="005A4047">
      <w:pPr>
        <w:spacing w:line="245" w:lineRule="auto"/>
      </w:pPr>
    </w:p>
    <w:p w14:paraId="6CF06843" w14:textId="77777777" w:rsidR="00F3027C" w:rsidRDefault="00F3027C" w:rsidP="005A4047">
      <w:pPr>
        <w:pStyle w:val="IndexEntry"/>
        <w:spacing w:line="245" w:lineRule="auto"/>
      </w:pPr>
      <w:r w:rsidRPr="00B67875">
        <w:rPr>
          <w:rStyle w:val="Index-Term"/>
        </w:rPr>
        <w:t>Notice of Dismissal</w:t>
      </w:r>
      <w:r w:rsidRPr="00B67875">
        <w:t>, 5.2</w:t>
      </w:r>
      <w:r w:rsidR="00DB4E5B" w:rsidRPr="00B67875">
        <w:t>2</w:t>
      </w:r>
    </w:p>
    <w:p w14:paraId="5DDCD158" w14:textId="77777777" w:rsidR="005A4047" w:rsidRPr="00B67875" w:rsidRDefault="005A4047" w:rsidP="005A4047"/>
    <w:p w14:paraId="7B57F24F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Notice of Entry</w:t>
      </w:r>
    </w:p>
    <w:p w14:paraId="77F7BCA1" w14:textId="77777777" w:rsidR="00F3027C" w:rsidRPr="00B67875" w:rsidRDefault="00F3027C" w:rsidP="00B67875">
      <w:pPr>
        <w:pStyle w:val="IndexEntry"/>
      </w:pPr>
      <w:r w:rsidRPr="00B67875">
        <w:t>Generally, 5.5</w:t>
      </w:r>
    </w:p>
    <w:p w14:paraId="760C571C" w14:textId="77777777" w:rsidR="00F3027C" w:rsidRPr="00B67875" w:rsidRDefault="00F3027C" w:rsidP="00B67875">
      <w:pPr>
        <w:pStyle w:val="IndexEntry"/>
      </w:pPr>
      <w:r w:rsidRPr="00B67875">
        <w:t>Small claims, 20.2</w:t>
      </w:r>
    </w:p>
    <w:p w14:paraId="5276B94B" w14:textId="77777777" w:rsidR="00F3027C" w:rsidRPr="00B67875" w:rsidRDefault="00F3027C" w:rsidP="00B67875"/>
    <w:p w14:paraId="2FAF5048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 xml:space="preserve">Notice of Intent to Pursue Postconviction or </w:t>
      </w:r>
      <w:proofErr w:type="spellStart"/>
      <w:r w:rsidRPr="00B67875">
        <w:rPr>
          <w:rStyle w:val="Index-Term"/>
        </w:rPr>
        <w:t>Postdisposition</w:t>
      </w:r>
      <w:proofErr w:type="spellEnd"/>
      <w:r w:rsidRPr="00B67875">
        <w:rPr>
          <w:rStyle w:val="Index-Term"/>
        </w:rPr>
        <w:t xml:space="preserve"> Relief</w:t>
      </w:r>
    </w:p>
    <w:p w14:paraId="73A7B26B" w14:textId="77777777" w:rsidR="00F3027C" w:rsidRPr="00B67875" w:rsidRDefault="00F3027C" w:rsidP="00B67875">
      <w:pPr>
        <w:pStyle w:val="IndexEntry"/>
      </w:pPr>
      <w:r w:rsidRPr="00B67875">
        <w:t>Generally, 19.8</w:t>
      </w:r>
    </w:p>
    <w:p w14:paraId="0374B207" w14:textId="77777777" w:rsidR="00CB5593" w:rsidRPr="00B67875" w:rsidRDefault="00F3027C" w:rsidP="00B67875">
      <w:pPr>
        <w:pStyle w:val="IndexEntry"/>
      </w:pPr>
      <w:r w:rsidRPr="00B67875">
        <w:t>Filing</w:t>
      </w:r>
    </w:p>
    <w:p w14:paraId="2EDE7376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19.8</w:t>
      </w:r>
    </w:p>
    <w:p w14:paraId="27004332" w14:textId="7759C9EB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as commencing appeal, 19.</w:t>
      </w:r>
      <w:r w:rsidR="00FE73D5">
        <w:t>19</w:t>
      </w:r>
    </w:p>
    <w:p w14:paraId="501E9A06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clerk of circuit court, 19.9</w:t>
      </w:r>
    </w:p>
    <w:p w14:paraId="4107AF3F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trial counsel obligation, 19.4</w:t>
      </w:r>
    </w:p>
    <w:p w14:paraId="5EDAE046" w14:textId="77777777" w:rsidR="00F3027C" w:rsidRPr="00B67875" w:rsidRDefault="00F3027C" w:rsidP="00B67875">
      <w:pPr>
        <w:pStyle w:val="IndexEntry"/>
      </w:pPr>
      <w:r w:rsidRPr="00B67875">
        <w:t>Sentence-modification motion, 19.17</w:t>
      </w:r>
    </w:p>
    <w:p w14:paraId="0DDAB5D9" w14:textId="77777777" w:rsidR="00F3027C" w:rsidRPr="00B67875" w:rsidRDefault="00F3027C" w:rsidP="00B67875"/>
    <w:p w14:paraId="1A7F0633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Notice of Right to Postconviction Relief</w:t>
      </w:r>
      <w:r w:rsidRPr="00B67875">
        <w:t>, 19.4</w:t>
      </w:r>
    </w:p>
    <w:p w14:paraId="161D8721" w14:textId="77777777" w:rsidR="00F3027C" w:rsidRPr="00B67875" w:rsidRDefault="00F3027C" w:rsidP="00B67875"/>
    <w:p w14:paraId="05D5C419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Notice of Submission</w:t>
      </w:r>
    </w:p>
    <w:p w14:paraId="74D0B504" w14:textId="77777777" w:rsidR="00F3027C" w:rsidRPr="00B67875" w:rsidRDefault="00F3027C" w:rsidP="00B67875">
      <w:pPr>
        <w:pStyle w:val="IndexEntry"/>
      </w:pPr>
      <w:r w:rsidRPr="00B67875">
        <w:t>Generally, 15.2</w:t>
      </w:r>
    </w:p>
    <w:p w14:paraId="05BD54AA" w14:textId="77777777" w:rsidR="00F3027C" w:rsidRPr="00B67875" w:rsidRDefault="00F3027C" w:rsidP="00B67875">
      <w:pPr>
        <w:pStyle w:val="IndexEntry"/>
      </w:pPr>
      <w:r w:rsidRPr="00B67875">
        <w:t>Expedited appeals, 15.11</w:t>
      </w:r>
    </w:p>
    <w:p w14:paraId="4B65BB20" w14:textId="77777777" w:rsidR="00CB5593" w:rsidRPr="00B67875" w:rsidRDefault="00F3027C" w:rsidP="00B67875">
      <w:pPr>
        <w:pStyle w:val="IndexEntry"/>
      </w:pPr>
      <w:r w:rsidRPr="00B67875">
        <w:t>Oral argument announced by, 12.2, 21.16</w:t>
      </w:r>
    </w:p>
    <w:p w14:paraId="18C88B67" w14:textId="77777777" w:rsidR="00F3027C" w:rsidRPr="00B67875" w:rsidRDefault="00F3027C" w:rsidP="00B67875"/>
    <w:p w14:paraId="596DEC89" w14:textId="77777777" w:rsidR="00F3027C" w:rsidRPr="00B67875" w:rsidRDefault="00F3027C" w:rsidP="00B67875">
      <w:pPr>
        <w:pStyle w:val="IndexLetter"/>
      </w:pPr>
      <w:r w:rsidRPr="00B67875">
        <w:t>O</w:t>
      </w:r>
    </w:p>
    <w:p w14:paraId="69183163" w14:textId="77777777" w:rsidR="00A8406A" w:rsidRPr="00B67875" w:rsidRDefault="00A8406A" w:rsidP="0036224E"/>
    <w:p w14:paraId="602B9933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Objections</w:t>
      </w:r>
      <w:r w:rsidRPr="00B67875">
        <w:t>, 3.4–.5</w:t>
      </w:r>
    </w:p>
    <w:p w14:paraId="03A12B7F" w14:textId="77777777" w:rsidR="00F3027C" w:rsidRPr="00B67875" w:rsidRDefault="00F3027C" w:rsidP="00B67875"/>
    <w:p w14:paraId="590E652D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One-Judge Appeals</w:t>
      </w:r>
      <w:r w:rsidRPr="00B67875">
        <w:t>, ch. 20</w:t>
      </w:r>
    </w:p>
    <w:p w14:paraId="184C587A" w14:textId="77777777" w:rsidR="00F3027C" w:rsidRPr="00B67875" w:rsidRDefault="00F3027C" w:rsidP="00B67875">
      <w:pPr>
        <w:pStyle w:val="IndexEntry"/>
      </w:pPr>
      <w:r w:rsidRPr="00B67875">
        <w:t>Generally, 20.1</w:t>
      </w:r>
    </w:p>
    <w:p w14:paraId="43EAEDBA" w14:textId="77777777" w:rsidR="00F3027C" w:rsidRPr="00B67875" w:rsidRDefault="00F3027C" w:rsidP="00B67875">
      <w:pPr>
        <w:pStyle w:val="IndexEntry"/>
      </w:pPr>
      <w:r w:rsidRPr="00B67875">
        <w:t>Court of appeals internal operating procedures, 21.26</w:t>
      </w:r>
    </w:p>
    <w:p w14:paraId="26AED542" w14:textId="77777777" w:rsidR="00F3027C" w:rsidRPr="00B67875" w:rsidRDefault="00F3027C" w:rsidP="00B67875">
      <w:pPr>
        <w:pStyle w:val="IndexEntry"/>
      </w:pPr>
      <w:r w:rsidRPr="00B67875">
        <w:t>Motion</w:t>
      </w:r>
      <w:r w:rsidR="000461B3" w:rsidRPr="00B67875">
        <w:t xml:space="preserve">, </w:t>
      </w:r>
      <w:r w:rsidRPr="00B67875">
        <w:t xml:space="preserve">three-judge panel, </w:t>
      </w:r>
      <w:r w:rsidR="002E3958" w:rsidRPr="00B67875">
        <w:t xml:space="preserve">5.18, 5.21, </w:t>
      </w:r>
      <w:r w:rsidRPr="00B67875">
        <w:t>20.4–.7, 21.26</w:t>
      </w:r>
    </w:p>
    <w:p w14:paraId="1C3812E8" w14:textId="77777777" w:rsidR="00F3027C" w:rsidRPr="00B67875" w:rsidRDefault="00F3027C" w:rsidP="00B67875">
      <w:pPr>
        <w:pStyle w:val="IndexEntry"/>
      </w:pPr>
      <w:r w:rsidRPr="00B67875">
        <w:t>Notice of appeal, 5.12</w:t>
      </w:r>
    </w:p>
    <w:p w14:paraId="2E39FE29" w14:textId="77777777" w:rsidR="00F3027C" w:rsidRPr="00B67875" w:rsidRDefault="00F3027C" w:rsidP="00B67875">
      <w:pPr>
        <w:pStyle w:val="IndexEntry"/>
      </w:pPr>
      <w:r w:rsidRPr="00B67875">
        <w:t>Oral argument, county of origin, 12.2, 20.2, 20.5</w:t>
      </w:r>
    </w:p>
    <w:p w14:paraId="01D8475C" w14:textId="77777777" w:rsidR="00F3027C" w:rsidRPr="00B67875" w:rsidRDefault="00F3027C" w:rsidP="00B67875">
      <w:pPr>
        <w:pStyle w:val="IndexEntry"/>
      </w:pPr>
      <w:r w:rsidRPr="00B67875">
        <w:t>Petition for leave to appeal, 9.11</w:t>
      </w:r>
    </w:p>
    <w:p w14:paraId="61364D71" w14:textId="77777777" w:rsidR="00F3027C" w:rsidRPr="00B67875" w:rsidRDefault="00F3027C" w:rsidP="00B67875">
      <w:pPr>
        <w:pStyle w:val="IndexEntry"/>
      </w:pPr>
      <w:r w:rsidRPr="00B67875">
        <w:t>Publication not permitted, 17.2</w:t>
      </w:r>
    </w:p>
    <w:p w14:paraId="7B45CAA8" w14:textId="77777777" w:rsidR="00F3027C" w:rsidRPr="00B67875" w:rsidRDefault="00F3027C" w:rsidP="00B67875">
      <w:pPr>
        <w:pStyle w:val="IndexEntry"/>
      </w:pPr>
      <w:r w:rsidRPr="00B67875">
        <w:t>Statistics, 20.1</w:t>
      </w:r>
    </w:p>
    <w:p w14:paraId="3F7C815F" w14:textId="77777777" w:rsidR="00F3027C" w:rsidRPr="00B67875" w:rsidRDefault="00F3027C" w:rsidP="00B67875"/>
    <w:p w14:paraId="267BFA8C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Opinion of Court</w:t>
      </w:r>
    </w:p>
    <w:p w14:paraId="7D4788F3" w14:textId="77777777" w:rsidR="00CB5593" w:rsidRPr="00B67875" w:rsidRDefault="00F3027C" w:rsidP="00B67875">
      <w:pPr>
        <w:pStyle w:val="IndexEntry"/>
      </w:pPr>
      <w:r w:rsidRPr="00B67875">
        <w:t>Court of appeals opinions</w:t>
      </w:r>
    </w:p>
    <w:p w14:paraId="3C5DC60B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internal operating procedures, 21.19</w:t>
      </w:r>
    </w:p>
    <w:p w14:paraId="74835FE5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modification, 1.5</w:t>
      </w:r>
    </w:p>
    <w:p w14:paraId="6F02D477" w14:textId="77777777" w:rsidR="00F3027C" w:rsidRPr="00B67875" w:rsidRDefault="00F3027C" w:rsidP="00B67875">
      <w:pPr>
        <w:pStyle w:val="IndexEntry"/>
      </w:pPr>
      <w:r w:rsidRPr="00B67875">
        <w:t>Docketing statement, contents, 15.9</w:t>
      </w:r>
    </w:p>
    <w:p w14:paraId="5A9DD83C" w14:textId="77777777" w:rsidR="00F3027C" w:rsidRPr="00B67875" w:rsidRDefault="00F3027C" w:rsidP="00B67875">
      <w:pPr>
        <w:pStyle w:val="IndexEntry"/>
      </w:pPr>
      <w:r w:rsidRPr="00B67875">
        <w:t>Expedited appeals, 15.11</w:t>
      </w:r>
    </w:p>
    <w:p w14:paraId="747D4B23" w14:textId="77777777" w:rsidR="00F3027C" w:rsidRPr="00B67875" w:rsidRDefault="00F3027C" w:rsidP="00B67875">
      <w:pPr>
        <w:pStyle w:val="IndexEntry"/>
      </w:pPr>
      <w:r w:rsidRPr="00B67875">
        <w:t>Memorandum opinion, appealability, 4.2, 4.15</w:t>
      </w:r>
    </w:p>
    <w:p w14:paraId="05B879A6" w14:textId="77777777" w:rsidR="00CB5593" w:rsidRPr="00B67875" w:rsidRDefault="00F3027C" w:rsidP="00B67875">
      <w:pPr>
        <w:pStyle w:val="IndexEntry"/>
      </w:pPr>
      <w:r w:rsidRPr="00B67875">
        <w:t xml:space="preserve">Per </w:t>
      </w:r>
      <w:proofErr w:type="spellStart"/>
      <w:r w:rsidRPr="00B67875">
        <w:t>curiam</w:t>
      </w:r>
      <w:proofErr w:type="spellEnd"/>
    </w:p>
    <w:p w14:paraId="111F9991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court of appeals internal operating procedures, 21.19</w:t>
      </w:r>
    </w:p>
    <w:p w14:paraId="0453155D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no-merit appeals, 19.28</w:t>
      </w:r>
    </w:p>
    <w:p w14:paraId="0267416B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publication not permitted, 17.2</w:t>
      </w:r>
    </w:p>
    <w:p w14:paraId="4E4554ED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supreme court internal operating procedures, 27.39</w:t>
      </w:r>
    </w:p>
    <w:p w14:paraId="54D7E4A3" w14:textId="77777777" w:rsidR="00CB5593" w:rsidRPr="00B67875" w:rsidRDefault="00F3027C" w:rsidP="00B67875">
      <w:pPr>
        <w:pStyle w:val="IndexEntry"/>
      </w:pPr>
      <w:r w:rsidRPr="00B67875">
        <w:t>Publication.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Publication</w:t>
      </w:r>
    </w:p>
    <w:p w14:paraId="796B1834" w14:textId="77777777" w:rsidR="00F3027C" w:rsidRPr="00B67875" w:rsidRDefault="00F3027C" w:rsidP="00B67875">
      <w:pPr>
        <w:pStyle w:val="IndexEntry"/>
      </w:pPr>
      <w:r w:rsidRPr="00B67875">
        <w:t>Retroactive vs. prospective application, 16.8</w:t>
      </w:r>
    </w:p>
    <w:p w14:paraId="1C8C7EAD" w14:textId="77777777" w:rsidR="00F3027C" w:rsidRPr="00B67875" w:rsidRDefault="00F3027C" w:rsidP="00B67875">
      <w:pPr>
        <w:pStyle w:val="IndexEntry"/>
      </w:pPr>
      <w:r w:rsidRPr="00B67875">
        <w:t>Reviewability, 23.2</w:t>
      </w:r>
    </w:p>
    <w:p w14:paraId="54E46905" w14:textId="77777777" w:rsidR="00CB5593" w:rsidRPr="00B67875" w:rsidRDefault="00F3027C" w:rsidP="00B67875">
      <w:pPr>
        <w:pStyle w:val="IndexEntry"/>
      </w:pPr>
      <w:r w:rsidRPr="00B67875">
        <w:t>Supreme court, internal operating procedures</w:t>
      </w:r>
    </w:p>
    <w:p w14:paraId="599DCB2B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circulation dates, 27.29</w:t>
      </w:r>
    </w:p>
    <w:p w14:paraId="15880F1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conferences, 27.37</w:t>
      </w:r>
    </w:p>
    <w:p w14:paraId="1FB85A86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holds, 27.36</w:t>
      </w:r>
    </w:p>
    <w:p w14:paraId="7E7586BD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justice declarations, 27.31</w:t>
      </w:r>
    </w:p>
    <w:p w14:paraId="7DBF0C79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majority opinion, 27.31–.32, 27.34</w:t>
      </w:r>
    </w:p>
    <w:p w14:paraId="254E7C10" w14:textId="1A473EA2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separate writings, 27.</w:t>
      </w:r>
      <w:r w:rsidR="00BC398A">
        <w:t>33</w:t>
      </w:r>
      <w:r w:rsidRPr="00B67875">
        <w:t>, 27.3</w:t>
      </w:r>
      <w:r w:rsidR="00BC398A">
        <w:t>5</w:t>
      </w:r>
    </w:p>
    <w:p w14:paraId="4EFA4043" w14:textId="77777777" w:rsidR="00CB5593" w:rsidRPr="00B67875" w:rsidRDefault="00F3027C" w:rsidP="00B67875">
      <w:pPr>
        <w:pStyle w:val="IndexEntry"/>
      </w:pPr>
      <w:r w:rsidRPr="00B67875">
        <w:t>Supreme court opinions</w:t>
      </w:r>
    </w:p>
    <w:p w14:paraId="71802AFF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internal operating procedures, 27.28–.40</w:t>
      </w:r>
    </w:p>
    <w:p w14:paraId="5CFE5E9D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length, 22.2</w:t>
      </w:r>
    </w:p>
    <w:p w14:paraId="25808F1E" w14:textId="77777777" w:rsidR="00F3027C" w:rsidRPr="00B67875" w:rsidRDefault="00F3027C" w:rsidP="00B67875"/>
    <w:p w14:paraId="4FFF42D2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lastRenderedPageBreak/>
        <w:t>Oral Argument</w:t>
      </w:r>
      <w:r w:rsidRPr="00B67875">
        <w:t>, ch. 12</w:t>
      </w:r>
    </w:p>
    <w:p w14:paraId="0EB352BA" w14:textId="77777777" w:rsidR="00F3027C" w:rsidRPr="00B67875" w:rsidRDefault="00F3027C" w:rsidP="00B67875">
      <w:pPr>
        <w:pStyle w:val="IndexEntry"/>
      </w:pPr>
      <w:r w:rsidRPr="00B67875">
        <w:t>Audio recordings of, 12.4, 21.18, 27.25</w:t>
      </w:r>
    </w:p>
    <w:p w14:paraId="10795448" w14:textId="77777777" w:rsidR="00F3027C" w:rsidRPr="00B67875" w:rsidRDefault="00F3027C" w:rsidP="00B67875">
      <w:pPr>
        <w:pStyle w:val="IndexEntry"/>
      </w:pPr>
      <w:r w:rsidRPr="00B67875">
        <w:t>Criteria for granting, 12.2, 21.15</w:t>
      </w:r>
    </w:p>
    <w:p w14:paraId="19A3162A" w14:textId="77777777" w:rsidR="00F3027C" w:rsidRPr="00B67875" w:rsidRDefault="00F3027C" w:rsidP="00B67875">
      <w:pPr>
        <w:pStyle w:val="IndexEntry"/>
      </w:pPr>
      <w:r w:rsidRPr="00B67875">
        <w:t>Docketing statement, 15.9</w:t>
      </w:r>
    </w:p>
    <w:p w14:paraId="20961217" w14:textId="77777777" w:rsidR="00F3027C" w:rsidRPr="00B67875" w:rsidRDefault="00F3027C" w:rsidP="00B67875">
      <w:pPr>
        <w:pStyle w:val="IndexEntry"/>
      </w:pPr>
      <w:r w:rsidRPr="00B67875">
        <w:t>Expedited appeals, 15.9</w:t>
      </w:r>
    </w:p>
    <w:p w14:paraId="3840C51D" w14:textId="77777777" w:rsidR="00F3027C" w:rsidRPr="00B67875" w:rsidRDefault="00F3027C" w:rsidP="00B67875">
      <w:pPr>
        <w:pStyle w:val="IndexEntry"/>
      </w:pPr>
      <w:r w:rsidRPr="00B67875">
        <w:t>Format, 12.3, 12.4</w:t>
      </w:r>
    </w:p>
    <w:p w14:paraId="27D6AB53" w14:textId="77777777" w:rsidR="00F3027C" w:rsidRPr="00B67875" w:rsidRDefault="00F3027C" w:rsidP="00B67875">
      <w:pPr>
        <w:pStyle w:val="IndexEntry"/>
      </w:pPr>
      <w:r w:rsidRPr="00B67875">
        <w:t>Issues, 12.4, 21.18</w:t>
      </w:r>
    </w:p>
    <w:p w14:paraId="7177550F" w14:textId="77777777" w:rsidR="00F3027C" w:rsidRPr="00B67875" w:rsidRDefault="00F3027C" w:rsidP="00B67875">
      <w:pPr>
        <w:pStyle w:val="IndexEntry"/>
      </w:pPr>
      <w:r w:rsidRPr="00B67875">
        <w:t>Location, 1.6, 12.2, 20.6</w:t>
      </w:r>
    </w:p>
    <w:p w14:paraId="0A070C59" w14:textId="77777777" w:rsidR="00F3027C" w:rsidRPr="00B67875" w:rsidRDefault="00F3027C" w:rsidP="00B67875">
      <w:pPr>
        <w:pStyle w:val="IndexEntry"/>
      </w:pPr>
      <w:r w:rsidRPr="00B67875">
        <w:t xml:space="preserve">Motion </w:t>
      </w:r>
      <w:proofErr w:type="spellStart"/>
      <w:r w:rsidRPr="00B67875">
        <w:t>sua</w:t>
      </w:r>
      <w:proofErr w:type="spellEnd"/>
      <w:r w:rsidRPr="00B67875">
        <w:t xml:space="preserve"> sponte, 13.2</w:t>
      </w:r>
    </w:p>
    <w:p w14:paraId="4B717B63" w14:textId="77777777" w:rsidR="00F3027C" w:rsidRPr="00B67875" w:rsidRDefault="00F3027C" w:rsidP="00B67875">
      <w:pPr>
        <w:pStyle w:val="IndexEntry"/>
      </w:pPr>
      <w:r w:rsidRPr="00B67875">
        <w:t>One-judge appeals, 12.2, 20.2, 20.6</w:t>
      </w:r>
    </w:p>
    <w:p w14:paraId="5B9762A0" w14:textId="77777777" w:rsidR="00F3027C" w:rsidRPr="00B67875" w:rsidRDefault="00F3027C" w:rsidP="00B67875">
      <w:pPr>
        <w:pStyle w:val="IndexEntry"/>
      </w:pPr>
      <w:r w:rsidRPr="00B67875">
        <w:t>Petition for leave to appeal, 9.11</w:t>
      </w:r>
    </w:p>
    <w:p w14:paraId="59AF6FE9" w14:textId="77777777" w:rsidR="00F3027C" w:rsidRPr="00B67875" w:rsidRDefault="00F3027C" w:rsidP="00B67875">
      <w:pPr>
        <w:pStyle w:val="IndexEntry"/>
      </w:pPr>
      <w:r w:rsidRPr="00B67875">
        <w:t>Screening, 21.15</w:t>
      </w:r>
    </w:p>
    <w:p w14:paraId="3A652B0A" w14:textId="77777777" w:rsidR="00F3027C" w:rsidRPr="00B67875" w:rsidRDefault="00F3027C" w:rsidP="00B67875">
      <w:pPr>
        <w:pStyle w:val="IndexEntry"/>
      </w:pPr>
      <w:r w:rsidRPr="00B67875">
        <w:t>Statement on, 11.12</w:t>
      </w:r>
    </w:p>
    <w:p w14:paraId="5630FFF7" w14:textId="77777777" w:rsidR="00F3027C" w:rsidRPr="00B67875" w:rsidRDefault="00F3027C" w:rsidP="00B67875">
      <w:pPr>
        <w:pStyle w:val="IndexEntry"/>
      </w:pPr>
      <w:r w:rsidRPr="00B67875">
        <w:t>Statistics, 12.2</w:t>
      </w:r>
    </w:p>
    <w:p w14:paraId="30D87EB3" w14:textId="77777777" w:rsidR="00F3027C" w:rsidRPr="00B67875" w:rsidRDefault="00F3027C" w:rsidP="00B67875">
      <w:pPr>
        <w:pStyle w:val="IndexEntry"/>
      </w:pPr>
      <w:r w:rsidRPr="00B67875">
        <w:t>Supervisory writ, oral argument on, 10.3</w:t>
      </w:r>
    </w:p>
    <w:p w14:paraId="7C8155F1" w14:textId="77777777" w:rsidR="00CB5593" w:rsidRPr="00B67875" w:rsidRDefault="00F3027C" w:rsidP="00B67875">
      <w:pPr>
        <w:pStyle w:val="IndexEntry"/>
      </w:pPr>
      <w:r w:rsidRPr="00B67875">
        <w:t>Supreme court</w:t>
      </w:r>
    </w:p>
    <w:p w14:paraId="08CAF23E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27.25</w:t>
      </w:r>
    </w:p>
    <w:p w14:paraId="6CBBF961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likelihood of oral argument, 12.2, 27.24</w:t>
      </w:r>
    </w:p>
    <w:p w14:paraId="025AFBA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original actions, 25.3, 27.19</w:t>
      </w:r>
    </w:p>
    <w:p w14:paraId="7775ABA8" w14:textId="77777777" w:rsidR="00F3027C" w:rsidRPr="00B67875" w:rsidRDefault="00F3027C" w:rsidP="00B67875">
      <w:pPr>
        <w:pStyle w:val="IndexEntry"/>
      </w:pPr>
      <w:r w:rsidRPr="00B67875">
        <w:t>Timing issues, 12.3</w:t>
      </w:r>
    </w:p>
    <w:p w14:paraId="78473262" w14:textId="77777777" w:rsidR="00F3027C" w:rsidRPr="00B67875" w:rsidRDefault="00F3027C" w:rsidP="00B67875"/>
    <w:p w14:paraId="5E64CF2A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Oral Decisions</w:t>
      </w:r>
    </w:p>
    <w:p w14:paraId="5C6C57F2" w14:textId="77777777" w:rsidR="00F3027C" w:rsidRPr="00B67875" w:rsidRDefault="00F3027C" w:rsidP="00B67875">
      <w:pPr>
        <w:pStyle w:val="IndexEntry"/>
      </w:pPr>
      <w:r w:rsidRPr="00B67875">
        <w:t>Court of appeals internal operating procedures, 21.19</w:t>
      </w:r>
    </w:p>
    <w:p w14:paraId="4376C903" w14:textId="77777777" w:rsidR="00F3027C" w:rsidRPr="00B67875" w:rsidRDefault="00F3027C" w:rsidP="00B67875">
      <w:pPr>
        <w:pStyle w:val="IndexEntry"/>
      </w:pPr>
      <w:r w:rsidRPr="00B67875">
        <w:t>Preserving issues for appeal, 3.20</w:t>
      </w:r>
    </w:p>
    <w:p w14:paraId="3F0A59B9" w14:textId="77777777" w:rsidR="00F3027C" w:rsidRPr="00B67875" w:rsidRDefault="00F3027C" w:rsidP="00B67875"/>
    <w:p w14:paraId="0B20DBB0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Oral Orders</w:t>
      </w:r>
    </w:p>
    <w:p w14:paraId="06989B60" w14:textId="77777777" w:rsidR="00F3027C" w:rsidRPr="00B67875" w:rsidRDefault="00F3027C" w:rsidP="00B67875">
      <w:pPr>
        <w:pStyle w:val="IndexEntry"/>
      </w:pPr>
      <w:r w:rsidRPr="00B67875">
        <w:t>Appealability, 4.18</w:t>
      </w:r>
    </w:p>
    <w:p w14:paraId="278D5A57" w14:textId="77777777" w:rsidR="00F3027C" w:rsidRPr="00B67875" w:rsidRDefault="00F3027C" w:rsidP="00B67875"/>
    <w:p w14:paraId="74CF7260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Orders</w:t>
      </w:r>
    </w:p>
    <w:p w14:paraId="5563C49C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Final Orders and Judgments; Nonfinal Orders and Judgments</w:t>
      </w:r>
    </w:p>
    <w:p w14:paraId="6F7A78B3" w14:textId="77777777" w:rsidR="00F3027C" w:rsidRPr="00B67875" w:rsidRDefault="00F3027C" w:rsidP="00B67875"/>
    <w:p w14:paraId="487557AC" w14:textId="77777777" w:rsidR="00CB5593" w:rsidRPr="00B67875" w:rsidRDefault="00F3027C" w:rsidP="00B67875">
      <w:pPr>
        <w:rPr>
          <w:rStyle w:val="Index-Term"/>
        </w:rPr>
      </w:pPr>
      <w:r w:rsidRPr="00B67875">
        <w:rPr>
          <w:rStyle w:val="Index-Term"/>
        </w:rPr>
        <w:t>Original Jurisdiction</w:t>
      </w:r>
    </w:p>
    <w:p w14:paraId="58B14A02" w14:textId="77777777" w:rsidR="00CB5593" w:rsidRPr="00B67875" w:rsidRDefault="00F3027C" w:rsidP="00266C4D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Jurisdiction</w:t>
      </w:r>
    </w:p>
    <w:p w14:paraId="2471177A" w14:textId="77777777" w:rsidR="00F3027C" w:rsidRPr="00B67875" w:rsidRDefault="00F3027C" w:rsidP="00B67875"/>
    <w:p w14:paraId="57D2A3F6" w14:textId="77777777" w:rsidR="00F3027C" w:rsidRPr="00B67875" w:rsidRDefault="00F3027C" w:rsidP="00B67875">
      <w:pPr>
        <w:pStyle w:val="IndexLetter"/>
      </w:pPr>
      <w:r w:rsidRPr="00B67875">
        <w:t>P</w:t>
      </w:r>
    </w:p>
    <w:p w14:paraId="46E906C8" w14:textId="77777777" w:rsidR="00A8406A" w:rsidRPr="00B67875" w:rsidRDefault="00A8406A" w:rsidP="00275724"/>
    <w:p w14:paraId="74B60E81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Page Limits</w:t>
      </w:r>
    </w:p>
    <w:p w14:paraId="075761A1" w14:textId="77777777" w:rsidR="00CB5593" w:rsidRPr="00B67875" w:rsidRDefault="00F3027C" w:rsidP="00B67875">
      <w:pPr>
        <w:pStyle w:val="IndexEntry"/>
      </w:pPr>
      <w:r w:rsidRPr="00B67875">
        <w:t>Briefs.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Briefs and Appendix</w:t>
      </w:r>
    </w:p>
    <w:p w14:paraId="3E490D38" w14:textId="77777777" w:rsidR="00F3027C" w:rsidRPr="00B67875" w:rsidRDefault="00F3027C" w:rsidP="00B67875">
      <w:pPr>
        <w:pStyle w:val="IndexEntry"/>
      </w:pPr>
      <w:r w:rsidRPr="00B67875">
        <w:t>Fax filings, 18.</w:t>
      </w:r>
      <w:r w:rsidR="00D11AD5" w:rsidRPr="00B67875">
        <w:t>4</w:t>
      </w:r>
    </w:p>
    <w:p w14:paraId="138CEBDF" w14:textId="77777777" w:rsidR="00CB5593" w:rsidRPr="00B67875" w:rsidRDefault="00F3027C" w:rsidP="00B67875">
      <w:pPr>
        <w:pStyle w:val="IndexEntry"/>
      </w:pPr>
      <w:r w:rsidRPr="00B67875">
        <w:t>Motions</w:t>
      </w:r>
    </w:p>
    <w:p w14:paraId="20418B47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13.2</w:t>
      </w:r>
    </w:p>
    <w:p w14:paraId="0D88DE4A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reconsideration, 16.2</w:t>
      </w:r>
    </w:p>
    <w:p w14:paraId="56C478E6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summary disposition, 15.3</w:t>
      </w:r>
    </w:p>
    <w:p w14:paraId="4A5EFC5A" w14:textId="77777777" w:rsidR="00DB4CE2" w:rsidRPr="00B67875" w:rsidRDefault="00DB4CE2" w:rsidP="00B67875">
      <w:pPr>
        <w:pStyle w:val="IndexEntry"/>
      </w:pPr>
      <w:r w:rsidRPr="00B67875">
        <w:t>No-merit petition for review, supplemental petition, 19.29</w:t>
      </w:r>
    </w:p>
    <w:p w14:paraId="3903D8A5" w14:textId="77777777" w:rsidR="00F3027C" w:rsidRPr="00B67875" w:rsidRDefault="00F3027C" w:rsidP="00B67875">
      <w:pPr>
        <w:pStyle w:val="IndexEntry"/>
      </w:pPr>
      <w:r w:rsidRPr="00B67875">
        <w:t>Petition for review and response, 23.5</w:t>
      </w:r>
    </w:p>
    <w:p w14:paraId="639B0483" w14:textId="77777777" w:rsidR="00F3027C" w:rsidRPr="00B67875" w:rsidRDefault="00F3027C" w:rsidP="00B67875"/>
    <w:p w14:paraId="4D08F5DF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Pagination</w:t>
      </w:r>
    </w:p>
    <w:p w14:paraId="6BCD5582" w14:textId="77777777" w:rsidR="00F3027C" w:rsidRPr="00B67875" w:rsidRDefault="00F3027C" w:rsidP="00B67875">
      <w:pPr>
        <w:pStyle w:val="IndexEntry"/>
      </w:pPr>
      <w:r w:rsidRPr="00B67875">
        <w:t>Generally, 18.</w:t>
      </w:r>
      <w:r w:rsidR="00D11AD5" w:rsidRPr="00B67875">
        <w:t>8</w:t>
      </w:r>
    </w:p>
    <w:p w14:paraId="3F5652D7" w14:textId="77777777" w:rsidR="001A5E62" w:rsidRPr="00B67875" w:rsidRDefault="001A5E62" w:rsidP="00B67875">
      <w:pPr>
        <w:pStyle w:val="IndexEntry"/>
      </w:pPr>
      <w:r w:rsidRPr="00B67875">
        <w:t>Appendix, 11.5, 11.18</w:t>
      </w:r>
    </w:p>
    <w:p w14:paraId="6DB4CA42" w14:textId="77777777" w:rsidR="00F3027C" w:rsidRPr="00B67875" w:rsidRDefault="001A5E62" w:rsidP="00B67875">
      <w:pPr>
        <w:pStyle w:val="IndexEntry"/>
      </w:pPr>
      <w:r w:rsidRPr="00B67875">
        <w:t>Briefs, 11.2</w:t>
      </w:r>
    </w:p>
    <w:p w14:paraId="4BC0431B" w14:textId="77777777" w:rsidR="00F3027C" w:rsidRPr="00B67875" w:rsidRDefault="00F3027C" w:rsidP="00B67875">
      <w:pPr>
        <w:pStyle w:val="IndexEntry"/>
      </w:pPr>
      <w:r w:rsidRPr="00B67875">
        <w:t>Record on appeal, 7.3, 11.13</w:t>
      </w:r>
    </w:p>
    <w:p w14:paraId="29DB49D6" w14:textId="77777777" w:rsidR="00F3027C" w:rsidRPr="00B67875" w:rsidRDefault="00F3027C" w:rsidP="00B67875"/>
    <w:p w14:paraId="5CAC6737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Panels</w:t>
      </w:r>
    </w:p>
    <w:p w14:paraId="5D0085F7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Three-Judge Panels</w:t>
      </w:r>
    </w:p>
    <w:p w14:paraId="78203E87" w14:textId="77777777" w:rsidR="00F3027C" w:rsidRPr="00B67875" w:rsidRDefault="00F3027C" w:rsidP="00B67875"/>
    <w:p w14:paraId="080BAD2B" w14:textId="77777777" w:rsidR="000461B3" w:rsidRPr="00B67875" w:rsidRDefault="002E032A" w:rsidP="00B67875">
      <w:pPr>
        <w:pStyle w:val="IndexEntry"/>
        <w:rPr>
          <w:rStyle w:val="Index-Term"/>
          <w:b w:val="0"/>
        </w:rPr>
      </w:pPr>
      <w:r w:rsidRPr="00B67875">
        <w:rPr>
          <w:rStyle w:val="Index-Term"/>
        </w:rPr>
        <w:t>Paper Parties</w:t>
      </w:r>
    </w:p>
    <w:p w14:paraId="42FF024B" w14:textId="77777777" w:rsidR="002E032A" w:rsidRPr="00B67875" w:rsidRDefault="000461B3" w:rsidP="00B67875">
      <w:pPr>
        <w:pStyle w:val="IndexEntry"/>
        <w:rPr>
          <w:rStyle w:val="Index-Term"/>
          <w:b w:val="0"/>
        </w:rPr>
      </w:pPr>
      <w:r w:rsidRPr="00B67875">
        <w:rPr>
          <w:rStyle w:val="Index-Term"/>
          <w:b w:val="0"/>
        </w:rPr>
        <w:t xml:space="preserve">Briefs, </w:t>
      </w:r>
      <w:r w:rsidR="002E032A" w:rsidRPr="00B67875">
        <w:rPr>
          <w:rStyle w:val="Index-Term"/>
          <w:b w:val="0"/>
        </w:rPr>
        <w:t>11.2</w:t>
      </w:r>
      <w:r w:rsidR="001A5E62" w:rsidRPr="00B67875">
        <w:rPr>
          <w:rStyle w:val="Index-Term"/>
          <w:b w:val="0"/>
        </w:rPr>
        <w:t>, 11.6</w:t>
      </w:r>
    </w:p>
    <w:p w14:paraId="4C07CF83" w14:textId="77777777" w:rsidR="002C7B51" w:rsidRPr="00B67875" w:rsidRDefault="002C7B51" w:rsidP="00B67875">
      <w:pPr>
        <w:pStyle w:val="IndexEntry"/>
        <w:rPr>
          <w:rStyle w:val="Index-Term"/>
          <w:b w:val="0"/>
        </w:rPr>
      </w:pPr>
      <w:r w:rsidRPr="00B67875">
        <w:rPr>
          <w:rStyle w:val="Index-Term"/>
          <w:b w:val="0"/>
        </w:rPr>
        <w:t>Costs, 16.4</w:t>
      </w:r>
    </w:p>
    <w:p w14:paraId="62B0AD61" w14:textId="77777777" w:rsidR="000461B3" w:rsidRPr="00B67875" w:rsidRDefault="000461B3" w:rsidP="00B67875">
      <w:pPr>
        <w:pStyle w:val="IndexEntry"/>
      </w:pPr>
      <w:r w:rsidRPr="00B67875">
        <w:t>Motions, 13.3</w:t>
      </w:r>
    </w:p>
    <w:p w14:paraId="2EF84572" w14:textId="77777777" w:rsidR="00C56AB0" w:rsidRPr="00B67875" w:rsidRDefault="00C56AB0" w:rsidP="00B67875">
      <w:pPr>
        <w:pStyle w:val="IndexEntry"/>
      </w:pPr>
      <w:r w:rsidRPr="00B67875">
        <w:t>Service, 18.7</w:t>
      </w:r>
    </w:p>
    <w:p w14:paraId="058CECC7" w14:textId="77777777" w:rsidR="002E032A" w:rsidRPr="00B67875" w:rsidRDefault="002E032A" w:rsidP="00B67875"/>
    <w:p w14:paraId="0A6430EA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Paper Size</w:t>
      </w:r>
    </w:p>
    <w:p w14:paraId="40B53156" w14:textId="77777777" w:rsidR="00252D8E" w:rsidRPr="00B67875" w:rsidRDefault="00252D8E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Document Size</w:t>
      </w:r>
    </w:p>
    <w:p w14:paraId="02329028" w14:textId="77777777" w:rsidR="00252D8E" w:rsidRPr="00B67875" w:rsidRDefault="00252D8E" w:rsidP="00B67875"/>
    <w:p w14:paraId="68D0EED3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Parties</w:t>
      </w:r>
      <w:r w:rsidRPr="00B67875">
        <w:t>, ch. 6</w:t>
      </w:r>
    </w:p>
    <w:p w14:paraId="3266F982" w14:textId="77777777" w:rsidR="00F3027C" w:rsidRPr="00B67875" w:rsidRDefault="00F3027C" w:rsidP="00B67875">
      <w:pPr>
        <w:pStyle w:val="IndexEntry"/>
      </w:pPr>
      <w:r w:rsidRPr="00B67875">
        <w:t>Administrative appeals, 28.8, 28.12, 28.26</w:t>
      </w:r>
    </w:p>
    <w:p w14:paraId="337ECD70" w14:textId="77777777" w:rsidR="00F3027C" w:rsidRPr="00B67875" w:rsidRDefault="00F3027C" w:rsidP="00B67875">
      <w:pPr>
        <w:pStyle w:val="IndexEntry"/>
      </w:pPr>
      <w:r w:rsidRPr="00B67875">
        <w:t>Aggrieved, 6.2, 28.8, 28.26</w:t>
      </w:r>
    </w:p>
    <w:p w14:paraId="229C1A08" w14:textId="77777777" w:rsidR="00F3027C" w:rsidRPr="00B67875" w:rsidRDefault="00F3027C" w:rsidP="00B67875">
      <w:pPr>
        <w:pStyle w:val="IndexEntry"/>
      </w:pPr>
      <w:r w:rsidRPr="00B67875">
        <w:t>Appellant, generally, 6.2, 6.5</w:t>
      </w:r>
    </w:p>
    <w:p w14:paraId="599F5E4D" w14:textId="77777777" w:rsidR="00F3027C" w:rsidRPr="00B67875" w:rsidRDefault="00F3027C" w:rsidP="00B67875">
      <w:pPr>
        <w:pStyle w:val="IndexEntry"/>
      </w:pPr>
      <w:r w:rsidRPr="00B67875">
        <w:t>Co-appellant, 6.6, 8.2</w:t>
      </w:r>
    </w:p>
    <w:p w14:paraId="51F18F0E" w14:textId="77777777" w:rsidR="00F3027C" w:rsidRPr="00B67875" w:rsidRDefault="00F3027C" w:rsidP="00B67875">
      <w:pPr>
        <w:pStyle w:val="IndexEntry"/>
      </w:pPr>
      <w:r w:rsidRPr="00B67875">
        <w:t>Consolidated appeals, 8.4</w:t>
      </w:r>
    </w:p>
    <w:p w14:paraId="3B09F92F" w14:textId="77777777" w:rsidR="00F3027C" w:rsidRPr="00B67875" w:rsidRDefault="00F3027C" w:rsidP="00B67875">
      <w:pPr>
        <w:pStyle w:val="IndexEntry"/>
      </w:pPr>
      <w:r w:rsidRPr="00B67875">
        <w:t>Cross-appellant, 6.8, 8.3</w:t>
      </w:r>
    </w:p>
    <w:p w14:paraId="08A94589" w14:textId="77777777" w:rsidR="00F3027C" w:rsidRPr="00B67875" w:rsidRDefault="00F3027C" w:rsidP="00B67875">
      <w:pPr>
        <w:pStyle w:val="IndexEntry"/>
      </w:pPr>
      <w:r w:rsidRPr="00B67875">
        <w:t>Cross-respondent, 6.9</w:t>
      </w:r>
    </w:p>
    <w:p w14:paraId="60DD5ADB" w14:textId="77777777" w:rsidR="00F3027C" w:rsidRPr="00B67875" w:rsidRDefault="00F3027C" w:rsidP="00B67875">
      <w:pPr>
        <w:pStyle w:val="IndexEntry"/>
      </w:pPr>
      <w:r w:rsidRPr="00B67875">
        <w:t>Death, 5.4, 6.14</w:t>
      </w:r>
    </w:p>
    <w:p w14:paraId="26F36558" w14:textId="77777777" w:rsidR="00F3027C" w:rsidRPr="00B67875" w:rsidRDefault="00F3027C" w:rsidP="00B67875">
      <w:pPr>
        <w:pStyle w:val="IndexEntry"/>
      </w:pPr>
      <w:r w:rsidRPr="00B67875">
        <w:t>Defined, 6.2–.9</w:t>
      </w:r>
    </w:p>
    <w:p w14:paraId="62839604" w14:textId="77777777" w:rsidR="00F3027C" w:rsidRPr="00B67875" w:rsidRDefault="00F3027C" w:rsidP="00B67875">
      <w:pPr>
        <w:pStyle w:val="IndexEntry"/>
      </w:pPr>
      <w:r w:rsidRPr="00B67875">
        <w:t>Entry of judgment, ability to cause, 4.2</w:t>
      </w:r>
    </w:p>
    <w:p w14:paraId="6D1F085E" w14:textId="77777777" w:rsidR="00F3027C" w:rsidRPr="00B67875" w:rsidRDefault="00F3027C" w:rsidP="00B67875">
      <w:pPr>
        <w:pStyle w:val="IndexEntry"/>
      </w:pPr>
      <w:r w:rsidRPr="00B67875">
        <w:t>Finality of order or judgment, 4.8</w:t>
      </w:r>
    </w:p>
    <w:p w14:paraId="5A90F416" w14:textId="77777777" w:rsidR="00CB5593" w:rsidRPr="00B67875" w:rsidRDefault="00F3027C" w:rsidP="00B67875">
      <w:pPr>
        <w:pStyle w:val="IndexEntry"/>
      </w:pPr>
      <w:r w:rsidRPr="00B67875">
        <w:t>Joinder</w:t>
      </w:r>
    </w:p>
    <w:p w14:paraId="05F0C63D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8.2</w:t>
      </w:r>
    </w:p>
    <w:p w14:paraId="00F1C843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orders made reviewable by, 4.21</w:t>
      </w:r>
    </w:p>
    <w:p w14:paraId="569C6B5C" w14:textId="77777777" w:rsidR="00F3027C" w:rsidRPr="00B67875" w:rsidRDefault="00F3027C" w:rsidP="00B67875">
      <w:pPr>
        <w:pStyle w:val="IndexEntry"/>
      </w:pPr>
      <w:r w:rsidRPr="00B67875">
        <w:t>Petition for supervisory writ, 10.3</w:t>
      </w:r>
    </w:p>
    <w:p w14:paraId="49CF8B07" w14:textId="77777777" w:rsidR="00F3027C" w:rsidRPr="00B67875" w:rsidRDefault="00F3027C" w:rsidP="00B67875">
      <w:pPr>
        <w:pStyle w:val="IndexEntry"/>
      </w:pPr>
      <w:proofErr w:type="spellStart"/>
      <w:r w:rsidRPr="00B67875">
        <w:t>Presubmission</w:t>
      </w:r>
      <w:proofErr w:type="spellEnd"/>
      <w:r w:rsidRPr="00B67875">
        <w:t xml:space="preserve"> conference, 15.10</w:t>
      </w:r>
    </w:p>
    <w:p w14:paraId="3A157258" w14:textId="77777777" w:rsidR="00F3027C" w:rsidRPr="00B67875" w:rsidRDefault="00F3027C" w:rsidP="00B67875">
      <w:pPr>
        <w:pStyle w:val="IndexEntry"/>
      </w:pPr>
      <w:r w:rsidRPr="00B67875">
        <w:lastRenderedPageBreak/>
        <w:t>Respondent, 6.7, 28.12</w:t>
      </w:r>
    </w:p>
    <w:p w14:paraId="63D07BE6" w14:textId="77777777" w:rsidR="00F3027C" w:rsidRPr="00B67875" w:rsidRDefault="00F3027C" w:rsidP="00B67875">
      <w:pPr>
        <w:pStyle w:val="IndexEntry"/>
      </w:pPr>
      <w:r w:rsidRPr="00B67875">
        <w:t>Standing, 6.2, 28.8, 28.26</w:t>
      </w:r>
    </w:p>
    <w:p w14:paraId="502E0FE7" w14:textId="77777777" w:rsidR="00F3027C" w:rsidRPr="00B67875" w:rsidRDefault="00F3027C" w:rsidP="00B67875">
      <w:pPr>
        <w:pStyle w:val="IndexEntry"/>
      </w:pPr>
      <w:r w:rsidRPr="00B67875">
        <w:t>Substitution, 6.14</w:t>
      </w:r>
    </w:p>
    <w:p w14:paraId="1224F999" w14:textId="77777777" w:rsidR="00F3027C" w:rsidRPr="00B67875" w:rsidRDefault="00F3027C" w:rsidP="00B67875"/>
    <w:p w14:paraId="2F880C8B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Penalties</w:t>
      </w:r>
    </w:p>
    <w:p w14:paraId="1155FF8C" w14:textId="77777777" w:rsidR="00F3027C" w:rsidRPr="00B67875" w:rsidRDefault="00F3027C" w:rsidP="00B67875">
      <w:pPr>
        <w:pStyle w:val="IndexEntry"/>
        <w:ind w:firstLine="0"/>
      </w:pPr>
      <w:r w:rsidRPr="00B67875">
        <w:rPr>
          <w:i/>
        </w:rPr>
        <w:t>See</w:t>
      </w:r>
      <w:r w:rsidRPr="00B67875">
        <w:t xml:space="preserve"> Sanctions</w:t>
      </w:r>
    </w:p>
    <w:p w14:paraId="2B39698A" w14:textId="77777777" w:rsidR="00F3027C" w:rsidRPr="00B67875" w:rsidRDefault="00F3027C" w:rsidP="00B67875"/>
    <w:p w14:paraId="54929824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Permissive Appeal</w:t>
      </w:r>
    </w:p>
    <w:p w14:paraId="16E38216" w14:textId="77777777" w:rsidR="00F3027C" w:rsidRPr="00B67875" w:rsidRDefault="00F3027C" w:rsidP="00B67875">
      <w:pPr>
        <w:pStyle w:val="IndexEntry"/>
        <w:ind w:firstLine="0"/>
      </w:pPr>
      <w:r w:rsidRPr="00B67875">
        <w:rPr>
          <w:i/>
        </w:rPr>
        <w:t>See</w:t>
      </w:r>
      <w:r w:rsidRPr="00B67875">
        <w:t xml:space="preserve"> Appeal by Permission</w:t>
      </w:r>
    </w:p>
    <w:p w14:paraId="310233C6" w14:textId="77777777" w:rsidR="00F3027C" w:rsidRPr="00B67875" w:rsidRDefault="00F3027C" w:rsidP="00B67875"/>
    <w:p w14:paraId="3C890C18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Petitions</w:t>
      </w:r>
    </w:p>
    <w:p w14:paraId="70A1D466" w14:textId="77777777" w:rsidR="00CB5593" w:rsidRPr="00B67875" w:rsidRDefault="00F3027C" w:rsidP="00B67875">
      <w:pPr>
        <w:pStyle w:val="IndexEntry"/>
      </w:pPr>
      <w:r w:rsidRPr="00B67875">
        <w:t>Bypass</w:t>
      </w:r>
    </w:p>
    <w:p w14:paraId="0B5E4B8A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24.3</w:t>
      </w:r>
    </w:p>
    <w:p w14:paraId="3B8491A0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criteria, 24.2</w:t>
      </w:r>
    </w:p>
    <w:p w14:paraId="67D36C35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statistics, 24.1</w:t>
      </w:r>
    </w:p>
    <w:p w14:paraId="34EB193A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supreme court internal operating procedures, 27.18, 27.41</w:t>
      </w:r>
    </w:p>
    <w:p w14:paraId="3A339618" w14:textId="77777777" w:rsidR="00F3027C" w:rsidRPr="00B67875" w:rsidRDefault="00F3027C" w:rsidP="00B67875">
      <w:pPr>
        <w:pStyle w:val="IndexEntry"/>
      </w:pPr>
      <w:r w:rsidRPr="00B67875">
        <w:t>Court of appeals internal operating procedures, 21.17</w:t>
      </w:r>
    </w:p>
    <w:p w14:paraId="6811F042" w14:textId="77777777" w:rsidR="00F3027C" w:rsidRPr="00B67875" w:rsidRDefault="00F3027C" w:rsidP="00B67875">
      <w:pPr>
        <w:pStyle w:val="IndexEntry"/>
      </w:pPr>
      <w:r w:rsidRPr="00B67875">
        <w:t>Cross-review, 23.13</w:t>
      </w:r>
    </w:p>
    <w:p w14:paraId="133AF024" w14:textId="77777777" w:rsidR="00F3027C" w:rsidRPr="00B67875" w:rsidRDefault="00F3027C" w:rsidP="00B67875">
      <w:pPr>
        <w:pStyle w:val="IndexEntry"/>
      </w:pPr>
      <w:r w:rsidRPr="00B67875">
        <w:t>Habeas corpus, 19.23–.24, 27.20</w:t>
      </w:r>
    </w:p>
    <w:p w14:paraId="571B5896" w14:textId="77777777" w:rsidR="00CB5593" w:rsidRPr="00B67875" w:rsidRDefault="00F3027C" w:rsidP="00B67875">
      <w:pPr>
        <w:pStyle w:val="IndexEntry"/>
      </w:pPr>
      <w:r w:rsidRPr="00B67875">
        <w:t>Intervention</w:t>
      </w:r>
    </w:p>
    <w:p w14:paraId="4F226595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6.12, 21.17</w:t>
      </w:r>
    </w:p>
    <w:p w14:paraId="759FDEF7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administrative appeals, 28.14</w:t>
      </w:r>
    </w:p>
    <w:p w14:paraId="1139A1C5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finality of order denying, 4.10</w:t>
      </w:r>
    </w:p>
    <w:p w14:paraId="6AFFB5BD" w14:textId="77777777" w:rsidR="00F3027C" w:rsidRPr="00B67875" w:rsidRDefault="00F3027C" w:rsidP="00B67875">
      <w:pPr>
        <w:pStyle w:val="IndexEntry"/>
      </w:pPr>
      <w:r w:rsidRPr="00B67875">
        <w:t>Judicial review, petition for, 28.9–.14</w:t>
      </w:r>
    </w:p>
    <w:p w14:paraId="6EEC162F" w14:textId="77777777" w:rsidR="00F3027C" w:rsidRPr="00B67875" w:rsidRDefault="00F3027C" w:rsidP="00B67875">
      <w:pPr>
        <w:pStyle w:val="IndexEntry"/>
      </w:pPr>
      <w:r w:rsidRPr="00B67875">
        <w:t>Leave to appeal, petition for, 9.7–.11</w:t>
      </w:r>
    </w:p>
    <w:p w14:paraId="721BF318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9.8</w:t>
      </w:r>
    </w:p>
    <w:p w14:paraId="3549E0D2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bypass review, 9.6, 24.3</w:t>
      </w:r>
    </w:p>
    <w:p w14:paraId="6E42B0ED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contents, 9.9</w:t>
      </w:r>
    </w:p>
    <w:p w14:paraId="0F8A6FB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court of appeals internal operating procedures, 21.17</w:t>
      </w:r>
    </w:p>
    <w:p w14:paraId="4CED27AF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criminal and Wis. Stat. § 809.30 matters, 19.5</w:t>
      </w:r>
    </w:p>
    <w:p w14:paraId="41183ABE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decision time, 9.12</w:t>
      </w:r>
    </w:p>
    <w:p w14:paraId="59926084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interlocutory order on, appealability, 8.3</w:t>
      </w:r>
    </w:p>
    <w:p w14:paraId="5F8D8B75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relief pending, 9.12</w:t>
      </w:r>
    </w:p>
    <w:p w14:paraId="542BE9B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response, 9.10</w:t>
      </w:r>
    </w:p>
    <w:p w14:paraId="33B2B028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reviewability, 23.2, 24.3</w:t>
      </w:r>
    </w:p>
    <w:p w14:paraId="691CC6B8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supervisory writ, alternative remedy to, 10.2</w:t>
      </w:r>
    </w:p>
    <w:p w14:paraId="10007908" w14:textId="77777777" w:rsidR="00F3027C" w:rsidRPr="00B67875" w:rsidRDefault="00F3027C" w:rsidP="00B67875">
      <w:pPr>
        <w:pStyle w:val="IndexEntry"/>
      </w:pPr>
      <w:r w:rsidRPr="00B67875">
        <w:t>Mandamus, 10.2, 16.7, 27.20</w:t>
      </w:r>
    </w:p>
    <w:p w14:paraId="7D2FE8DE" w14:textId="77777777" w:rsidR="00F3027C" w:rsidRPr="00B67875" w:rsidRDefault="00F3027C" w:rsidP="00B67875">
      <w:pPr>
        <w:pStyle w:val="IndexEntry"/>
      </w:pPr>
      <w:r w:rsidRPr="00B67875">
        <w:t>Original action in supreme court, 25.3, 27.19</w:t>
      </w:r>
    </w:p>
    <w:p w14:paraId="320578FF" w14:textId="77777777" w:rsidR="00CB5593" w:rsidRPr="00B67875" w:rsidRDefault="00F3027C" w:rsidP="00B67875">
      <w:pPr>
        <w:pStyle w:val="IndexEntry"/>
      </w:pPr>
      <w:r w:rsidRPr="00B67875">
        <w:t>Prerogative writs.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Writs</w:t>
      </w:r>
    </w:p>
    <w:p w14:paraId="16FF9B4B" w14:textId="77777777" w:rsidR="00F3027C" w:rsidRPr="00B67875" w:rsidRDefault="00F3027C" w:rsidP="00B67875">
      <w:pPr>
        <w:pStyle w:val="IndexEntry"/>
      </w:pPr>
      <w:r w:rsidRPr="00B67875">
        <w:t>Prohibition, 10.2, 27.20</w:t>
      </w:r>
    </w:p>
    <w:p w14:paraId="66F538C0" w14:textId="77777777" w:rsidR="00F3027C" w:rsidRPr="00B67875" w:rsidRDefault="00F3027C" w:rsidP="00B67875">
      <w:pPr>
        <w:pStyle w:val="IndexEntry"/>
      </w:pPr>
      <w:r w:rsidRPr="00B67875">
        <w:t>Review, petition for, ch. 23</w:t>
      </w:r>
    </w:p>
    <w:p w14:paraId="688F19E7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alternative to supervisory relief, 26.2</w:t>
      </w:r>
    </w:p>
    <w:p w14:paraId="54E1B24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appendix, 23.12</w:t>
      </w:r>
    </w:p>
    <w:p w14:paraId="7181DF5A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argument, 23.11</w:t>
      </w:r>
    </w:p>
    <w:p w14:paraId="1E62866B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briefs, 23.14, 27.16</w:t>
      </w:r>
    </w:p>
    <w:p w14:paraId="44CB8120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contents, 23.4–.12</w:t>
      </w:r>
    </w:p>
    <w:p w14:paraId="4E2582B0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costs taxed regardless of, 16.4</w:t>
      </w:r>
    </w:p>
    <w:p w14:paraId="573614FA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criteria, 22.2, 23.9, 27.16</w:t>
      </w:r>
    </w:p>
    <w:p w14:paraId="50CFB088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cross-review, 23.13</w:t>
      </w:r>
    </w:p>
    <w:p w14:paraId="4AB438F5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decision process, 23.14, 27.16</w:t>
      </w:r>
    </w:p>
    <w:p w14:paraId="7EF9E9E3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denial, significance of, 23.14</w:t>
      </w:r>
    </w:p>
    <w:p w14:paraId="548EB654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filing, generally, 23.3</w:t>
      </w:r>
    </w:p>
    <w:p w14:paraId="01F5A0F1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form, 23.4–.12</w:t>
      </w:r>
    </w:p>
    <w:p w14:paraId="472BEAA8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internal operating procedures, 27.16</w:t>
      </w:r>
    </w:p>
    <w:p w14:paraId="7AD61635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issues limited by, 23.8, 23.13</w:t>
      </w:r>
    </w:p>
    <w:p w14:paraId="021EE4A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jurisdiction, 2.6</w:t>
      </w:r>
    </w:p>
    <w:p w14:paraId="76373FDF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no-merit procedure, 19.29, 23.13</w:t>
      </w:r>
    </w:p>
    <w:p w14:paraId="409A405B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orders on, 23.14</w:t>
      </w:r>
    </w:p>
    <w:p w14:paraId="78A3B4A7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reconsideration of court of appeals decision, effect of motion on filing, 16.2</w:t>
      </w:r>
    </w:p>
    <w:p w14:paraId="3B566374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reconsideration of order denying, 22.</w:t>
      </w:r>
      <w:r w:rsidR="00A36F57" w:rsidRPr="00B67875">
        <w:t>5</w:t>
      </w:r>
      <w:r w:rsidRPr="00B67875">
        <w:t>, 27.41</w:t>
      </w:r>
    </w:p>
    <w:p w14:paraId="7C322B7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remittitur stayed by, 16.6, 23.3</w:t>
      </w:r>
    </w:p>
    <w:p w14:paraId="2BBB25CA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response, 23.13</w:t>
      </w:r>
    </w:p>
    <w:p w14:paraId="45A58608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service, 23.3</w:t>
      </w:r>
    </w:p>
    <w:p w14:paraId="7A13BDF7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statement of case, 23.10</w:t>
      </w:r>
    </w:p>
    <w:p w14:paraId="626B9D7F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statement of criteria, 23.9</w:t>
      </w:r>
    </w:p>
    <w:p w14:paraId="5585F936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statement of issues, 23.8</w:t>
      </w:r>
    </w:p>
    <w:p w14:paraId="0FB671E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statistics, 22.2, 23.1</w:t>
      </w:r>
    </w:p>
    <w:p w14:paraId="653D3463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time, 23.3, 23.13</w:t>
      </w:r>
    </w:p>
    <w:p w14:paraId="780FA901" w14:textId="77777777" w:rsidR="00CB5593" w:rsidRPr="00B67875" w:rsidRDefault="00F3027C" w:rsidP="00B67875">
      <w:pPr>
        <w:pStyle w:val="IndexEntry"/>
      </w:pPr>
      <w:r w:rsidRPr="00B67875">
        <w:t>Supervisory writ</w:t>
      </w:r>
    </w:p>
    <w:p w14:paraId="0BD392E9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court of appeals, 10.2–.4, 21.24</w:t>
      </w:r>
    </w:p>
    <w:p w14:paraId="4EB7BEBF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supreme court, 26.2, 27.20</w:t>
      </w:r>
    </w:p>
    <w:p w14:paraId="7A1D97E0" w14:textId="77777777" w:rsidR="00F3027C" w:rsidRPr="00B67875" w:rsidRDefault="00F3027C" w:rsidP="00B67875"/>
    <w:p w14:paraId="5C585B31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Pleas</w:t>
      </w:r>
    </w:p>
    <w:p w14:paraId="44AF5984" w14:textId="77777777" w:rsidR="00F3027C" w:rsidRPr="00B67875" w:rsidRDefault="00F3027C" w:rsidP="00B67875">
      <w:pPr>
        <w:pStyle w:val="IndexEntry"/>
      </w:pPr>
      <w:r w:rsidRPr="00B67875">
        <w:t>Waiver constituted by, 3.6</w:t>
      </w:r>
    </w:p>
    <w:p w14:paraId="1609FA51" w14:textId="77777777" w:rsidR="00F3027C" w:rsidRPr="00B67875" w:rsidRDefault="00F3027C" w:rsidP="00B67875"/>
    <w:p w14:paraId="17D4B558" w14:textId="77777777" w:rsidR="00CB5593" w:rsidRPr="00B67875" w:rsidRDefault="00F3027C" w:rsidP="00B67875">
      <w:pPr>
        <w:pStyle w:val="IndexEntry"/>
      </w:pPr>
      <w:r w:rsidRPr="00B67875">
        <w:rPr>
          <w:rStyle w:val="Index-Term"/>
        </w:rPr>
        <w:t xml:space="preserve">Postconviction or </w:t>
      </w:r>
      <w:proofErr w:type="spellStart"/>
      <w:r w:rsidRPr="00B67875">
        <w:rPr>
          <w:rStyle w:val="Index-Term"/>
        </w:rPr>
        <w:t>Postdisposition</w:t>
      </w:r>
      <w:proofErr w:type="spellEnd"/>
      <w:r w:rsidRPr="00B67875">
        <w:rPr>
          <w:rStyle w:val="Index-Term"/>
        </w:rPr>
        <w:t xml:space="preserve"> Relief</w:t>
      </w:r>
      <w:r w:rsidRPr="00B67875">
        <w:t>, ch. 19</w:t>
      </w:r>
    </w:p>
    <w:p w14:paraId="563DA21F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lastRenderedPageBreak/>
        <w:t>See also</w:t>
      </w:r>
      <w:r w:rsidRPr="00B67875">
        <w:t xml:space="preserve"> Criminal Appeals</w:t>
      </w:r>
    </w:p>
    <w:p w14:paraId="15815F19" w14:textId="77777777" w:rsidR="00F3027C" w:rsidRPr="00B67875" w:rsidRDefault="00F3027C" w:rsidP="00B67875">
      <w:pPr>
        <w:pStyle w:val="IndexEntry"/>
      </w:pPr>
      <w:r w:rsidRPr="00B67875">
        <w:t>Defined, 19.7</w:t>
      </w:r>
    </w:p>
    <w:p w14:paraId="1F2A01C6" w14:textId="77777777" w:rsidR="00CB5593" w:rsidRPr="00B67875" w:rsidRDefault="00F3027C" w:rsidP="00B67875">
      <w:pPr>
        <w:pStyle w:val="IndexEntry"/>
      </w:pPr>
      <w:r w:rsidRPr="00B67875">
        <w:t xml:space="preserve">Motion </w:t>
      </w:r>
      <w:r w:rsidR="00CB5593" w:rsidRPr="00B67875">
        <w:t>(</w:t>
      </w:r>
      <w:r w:rsidRPr="00B67875">
        <w:t>Wis. Stat. § 809.30)</w:t>
      </w:r>
    </w:p>
    <w:p w14:paraId="2992CB8B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19.14, 19.16</w:t>
      </w:r>
    </w:p>
    <w:p w14:paraId="7F975953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enlargement of time, 18.</w:t>
      </w:r>
      <w:r w:rsidR="00D11AD5" w:rsidRPr="00B67875">
        <w:t>9</w:t>
      </w:r>
      <w:r w:rsidRPr="00B67875">
        <w:t>, 19.16</w:t>
      </w:r>
    </w:p>
    <w:p w14:paraId="6C4AD071" w14:textId="77777777" w:rsidR="00F3027C" w:rsidRPr="00B67875" w:rsidRDefault="00F3027C" w:rsidP="00B67875">
      <w:pPr>
        <w:pStyle w:val="IndexEntry"/>
      </w:pPr>
      <w:r w:rsidRPr="00B67875">
        <w:t xml:space="preserve">Motion </w:t>
      </w:r>
      <w:r w:rsidR="00CB5593" w:rsidRPr="00B67875">
        <w:t>(</w:t>
      </w:r>
      <w:r w:rsidRPr="00B67875">
        <w:t>Wis. Stat. § 974.06), 19.16, 19.24, 19.26</w:t>
      </w:r>
    </w:p>
    <w:p w14:paraId="0D2B72AB" w14:textId="77777777" w:rsidR="00CB5593" w:rsidRPr="00B67875" w:rsidRDefault="00F3027C" w:rsidP="00B67875">
      <w:pPr>
        <w:pStyle w:val="IndexEntry"/>
      </w:pPr>
      <w:r w:rsidRPr="00B67875">
        <w:t>Notice of intent.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Notice of Intent to Pursue Postconviction or </w:t>
      </w:r>
      <w:proofErr w:type="spellStart"/>
      <w:r w:rsidRPr="00B67875">
        <w:t>Postdisposition</w:t>
      </w:r>
      <w:proofErr w:type="spellEnd"/>
      <w:r w:rsidRPr="00B67875">
        <w:t xml:space="preserve"> Relief</w:t>
      </w:r>
    </w:p>
    <w:p w14:paraId="56DAC816" w14:textId="77777777" w:rsidR="00F3027C" w:rsidRPr="00B67875" w:rsidRDefault="00F3027C" w:rsidP="00B67875">
      <w:pPr>
        <w:pStyle w:val="IndexEntry"/>
      </w:pPr>
      <w:r w:rsidRPr="00B67875">
        <w:t>Notice of right to postconviction relief, 19.4</w:t>
      </w:r>
    </w:p>
    <w:p w14:paraId="223AD627" w14:textId="77777777" w:rsidR="00F3027C" w:rsidRPr="00B67875" w:rsidRDefault="00F3027C" w:rsidP="00B67875">
      <w:pPr>
        <w:pStyle w:val="IndexEntry"/>
      </w:pPr>
      <w:r w:rsidRPr="00B67875">
        <w:t>Release on bond pending, 19.18–.21</w:t>
      </w:r>
    </w:p>
    <w:p w14:paraId="463647B2" w14:textId="77777777" w:rsidR="00F3027C" w:rsidRPr="00B67875" w:rsidRDefault="00F3027C" w:rsidP="00B67875">
      <w:pPr>
        <w:pStyle w:val="IndexEntry"/>
      </w:pPr>
      <w:r w:rsidRPr="00B67875">
        <w:t>State’s appeal of postconviction judgment or order, 19.26</w:t>
      </w:r>
    </w:p>
    <w:p w14:paraId="2B6953FA" w14:textId="77777777" w:rsidR="00F3027C" w:rsidRPr="00B67875" w:rsidRDefault="00F3027C" w:rsidP="00B67875"/>
    <w:p w14:paraId="02C76F45" w14:textId="77777777" w:rsidR="00F3027C" w:rsidRPr="00B67875" w:rsidRDefault="00F3027C" w:rsidP="00B67875">
      <w:pPr>
        <w:pStyle w:val="IndexEntry"/>
      </w:pPr>
      <w:proofErr w:type="spellStart"/>
      <w:r w:rsidRPr="00B67875">
        <w:rPr>
          <w:rStyle w:val="Index-Term"/>
        </w:rPr>
        <w:t>Postdecision</w:t>
      </w:r>
      <w:proofErr w:type="spellEnd"/>
      <w:r w:rsidRPr="00B67875">
        <w:rPr>
          <w:rStyle w:val="Index-Term"/>
        </w:rPr>
        <w:t xml:space="preserve"> Procedures</w:t>
      </w:r>
      <w:r w:rsidRPr="00B67875">
        <w:t>, ch. 16</w:t>
      </w:r>
    </w:p>
    <w:p w14:paraId="38046E8D" w14:textId="77777777" w:rsidR="00F3027C" w:rsidRPr="00B67875" w:rsidRDefault="00F3027C" w:rsidP="00B67875"/>
    <w:p w14:paraId="1D11F1D1" w14:textId="77777777" w:rsidR="00F3027C" w:rsidRPr="00B67875" w:rsidRDefault="00F3027C" w:rsidP="00B67875">
      <w:pPr>
        <w:pStyle w:val="IndexEntry"/>
      </w:pPr>
      <w:proofErr w:type="spellStart"/>
      <w:r w:rsidRPr="00B67875">
        <w:rPr>
          <w:rStyle w:val="Index-Term"/>
        </w:rPr>
        <w:t>Postdisposition</w:t>
      </w:r>
      <w:proofErr w:type="spellEnd"/>
      <w:r w:rsidRPr="00B67875">
        <w:rPr>
          <w:rStyle w:val="Index-Term"/>
        </w:rPr>
        <w:t xml:space="preserve"> Relief</w:t>
      </w:r>
      <w:r w:rsidRPr="00B67875">
        <w:t>, ch. 19</w:t>
      </w:r>
    </w:p>
    <w:p w14:paraId="54769A31" w14:textId="77777777" w:rsidR="00F3027C" w:rsidRPr="00B67875" w:rsidRDefault="00F3027C" w:rsidP="00B67875"/>
    <w:p w14:paraId="65063DA3" w14:textId="77777777" w:rsidR="00F3027C" w:rsidRPr="00B67875" w:rsidRDefault="00F3027C" w:rsidP="00B67875">
      <w:pPr>
        <w:pStyle w:val="IndexEntry"/>
      </w:pPr>
      <w:proofErr w:type="spellStart"/>
      <w:r w:rsidRPr="00B67875">
        <w:rPr>
          <w:rStyle w:val="Index-Term"/>
        </w:rPr>
        <w:t>Postjudgment</w:t>
      </w:r>
      <w:proofErr w:type="spellEnd"/>
      <w:r w:rsidRPr="00B67875">
        <w:rPr>
          <w:rStyle w:val="Index-Term"/>
        </w:rPr>
        <w:t xml:space="preserve"> Orders</w:t>
      </w:r>
    </w:p>
    <w:p w14:paraId="3B778F60" w14:textId="77777777" w:rsidR="00F3027C" w:rsidRPr="00B67875" w:rsidRDefault="00F3027C" w:rsidP="00B67875">
      <w:pPr>
        <w:pStyle w:val="IndexEntry"/>
      </w:pPr>
      <w:r w:rsidRPr="00B67875">
        <w:t>Appealability, 4.11, 4.12, 4.18, 4.21</w:t>
      </w:r>
    </w:p>
    <w:p w14:paraId="74C424B2" w14:textId="77777777" w:rsidR="00F3027C" w:rsidRPr="00B67875" w:rsidRDefault="00F3027C" w:rsidP="00B67875"/>
    <w:p w14:paraId="23C0C42A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Posttrial Motions</w:t>
      </w:r>
    </w:p>
    <w:p w14:paraId="353250B5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Motions</w:t>
      </w:r>
    </w:p>
    <w:p w14:paraId="664EF43D" w14:textId="77777777" w:rsidR="00F3027C" w:rsidRPr="00B67875" w:rsidRDefault="00F3027C" w:rsidP="00B67875"/>
    <w:p w14:paraId="7DFCA2BF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Precedent</w:t>
      </w:r>
    </w:p>
    <w:p w14:paraId="5FFC6A61" w14:textId="77777777" w:rsidR="0054097C" w:rsidRPr="00B67875" w:rsidRDefault="0054097C" w:rsidP="00B67875">
      <w:pPr>
        <w:pStyle w:val="IndexEntry"/>
      </w:pPr>
      <w:r w:rsidRPr="00B67875">
        <w:t>Law-of-the-case doctrine, 3.21</w:t>
      </w:r>
    </w:p>
    <w:p w14:paraId="7189E1C7" w14:textId="77777777" w:rsidR="00C877DA" w:rsidRPr="00B67875" w:rsidRDefault="00C877DA" w:rsidP="00B67875">
      <w:pPr>
        <w:pStyle w:val="IndexEntry"/>
      </w:pPr>
      <w:r w:rsidRPr="00B67875">
        <w:t>Stare decisis, 3.21</w:t>
      </w:r>
    </w:p>
    <w:p w14:paraId="51A787A1" w14:textId="77777777" w:rsidR="00F3027C" w:rsidRPr="00B67875" w:rsidRDefault="00F3027C" w:rsidP="00B67875">
      <w:pPr>
        <w:pStyle w:val="IndexEntry"/>
      </w:pPr>
      <w:r w:rsidRPr="00B67875">
        <w:t>Unpublished opinion not citable as, 17.4</w:t>
      </w:r>
    </w:p>
    <w:p w14:paraId="230AFA8A" w14:textId="77777777" w:rsidR="00F3027C" w:rsidRPr="00B67875" w:rsidRDefault="00F3027C" w:rsidP="00B67875"/>
    <w:p w14:paraId="773A4BCF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Preference on Appeal</w:t>
      </w:r>
      <w:r w:rsidRPr="00B67875">
        <w:t>, 15.5</w:t>
      </w:r>
    </w:p>
    <w:p w14:paraId="127B2F93" w14:textId="77777777" w:rsidR="00F3027C" w:rsidRPr="00B67875" w:rsidRDefault="00F3027C" w:rsidP="00B67875">
      <w:pPr>
        <w:pStyle w:val="IndexEntry"/>
      </w:pPr>
      <w:r w:rsidRPr="00B67875">
        <w:t>Criminal appeals, 21.16</w:t>
      </w:r>
    </w:p>
    <w:p w14:paraId="1ADCD91F" w14:textId="77777777" w:rsidR="00F3027C" w:rsidRPr="00B67875" w:rsidRDefault="00F3027C" w:rsidP="00B67875">
      <w:pPr>
        <w:pStyle w:val="IndexEntry"/>
      </w:pPr>
      <w:r w:rsidRPr="00B67875">
        <w:t>Notice of appeal, 5.12, 15.5</w:t>
      </w:r>
    </w:p>
    <w:p w14:paraId="25822F03" w14:textId="77777777" w:rsidR="00F3027C" w:rsidRPr="00B67875" w:rsidRDefault="00F3027C" w:rsidP="00B67875"/>
    <w:p w14:paraId="0E525B23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Prejudicial Error</w:t>
      </w:r>
    </w:p>
    <w:p w14:paraId="087F076A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Error</w:t>
      </w:r>
    </w:p>
    <w:p w14:paraId="0C4C1BBE" w14:textId="77777777" w:rsidR="00F3027C" w:rsidRPr="00B67875" w:rsidRDefault="00F3027C" w:rsidP="00B67875"/>
    <w:p w14:paraId="5ED0FE45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Prerogative Writs</w:t>
      </w:r>
    </w:p>
    <w:p w14:paraId="12B78A64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Writs</w:t>
      </w:r>
    </w:p>
    <w:p w14:paraId="2644D255" w14:textId="77777777" w:rsidR="00F3027C" w:rsidRPr="00B67875" w:rsidRDefault="00F3027C" w:rsidP="00B67875"/>
    <w:p w14:paraId="3945BC9A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Preserving Issues for Appeal</w:t>
      </w:r>
      <w:r w:rsidRPr="00B67875">
        <w:t>, 3.3–.10</w:t>
      </w:r>
    </w:p>
    <w:p w14:paraId="436142DA" w14:textId="77777777" w:rsidR="00F3027C" w:rsidRPr="00B67875" w:rsidRDefault="00F3027C" w:rsidP="00B67875">
      <w:pPr>
        <w:pStyle w:val="IndexEntry"/>
      </w:pPr>
      <w:r w:rsidRPr="00B67875">
        <w:t>Record on appeal, completeness, 7.3</w:t>
      </w:r>
    </w:p>
    <w:p w14:paraId="054E760C" w14:textId="77777777" w:rsidR="00F3027C" w:rsidRPr="00B67875" w:rsidRDefault="00F3027C" w:rsidP="00B67875"/>
    <w:p w14:paraId="2E135D76" w14:textId="77777777" w:rsidR="00F3027C" w:rsidRPr="00B67875" w:rsidRDefault="00F3027C" w:rsidP="00B67875">
      <w:pPr>
        <w:pStyle w:val="IndexEntry"/>
      </w:pPr>
      <w:proofErr w:type="spellStart"/>
      <w:r w:rsidRPr="00B67875">
        <w:rPr>
          <w:rStyle w:val="Index-Term"/>
        </w:rPr>
        <w:t>Presubmission</w:t>
      </w:r>
      <w:proofErr w:type="spellEnd"/>
      <w:r w:rsidRPr="00B67875">
        <w:rPr>
          <w:rStyle w:val="Index-Term"/>
        </w:rPr>
        <w:t xml:space="preserve"> Conference</w:t>
      </w:r>
      <w:r w:rsidRPr="00B67875">
        <w:t>, 15.10, 21.32</w:t>
      </w:r>
    </w:p>
    <w:p w14:paraId="37F54D10" w14:textId="77777777" w:rsidR="00F3027C" w:rsidRPr="00B67875" w:rsidRDefault="00F3027C" w:rsidP="00B67875"/>
    <w:p w14:paraId="589A2671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Presumptions and Burden of Proof</w:t>
      </w:r>
    </w:p>
    <w:p w14:paraId="2CC1AFC4" w14:textId="77777777" w:rsidR="00F3027C" w:rsidRPr="00B67875" w:rsidRDefault="00F3027C" w:rsidP="00B67875">
      <w:pPr>
        <w:pStyle w:val="IndexEntry"/>
      </w:pPr>
      <w:r w:rsidRPr="00B67875">
        <w:t>Harmless error, 3.22</w:t>
      </w:r>
    </w:p>
    <w:p w14:paraId="1D80CF91" w14:textId="77777777" w:rsidR="00F3027C" w:rsidRPr="00B67875" w:rsidRDefault="00F3027C" w:rsidP="00B67875">
      <w:pPr>
        <w:pStyle w:val="IndexEntry"/>
      </w:pPr>
      <w:r w:rsidRPr="00B67875">
        <w:t>Intervention, delay in attempting, 6.12</w:t>
      </w:r>
    </w:p>
    <w:p w14:paraId="71A7AD96" w14:textId="77777777" w:rsidR="00F3027C" w:rsidRPr="00B67875" w:rsidRDefault="00F3027C" w:rsidP="00B67875">
      <w:pPr>
        <w:pStyle w:val="IndexEntry"/>
      </w:pPr>
      <w:r w:rsidRPr="00B67875">
        <w:t>Proceedings under Wis. Stat. § 974.06, 19.25</w:t>
      </w:r>
    </w:p>
    <w:p w14:paraId="48BB515F" w14:textId="77777777" w:rsidR="00F3027C" w:rsidRPr="00B67875" w:rsidRDefault="00F3027C" w:rsidP="00B67875">
      <w:pPr>
        <w:pStyle w:val="IndexEntry"/>
      </w:pPr>
      <w:r w:rsidRPr="00B67875">
        <w:t>Receipt of served papers, 18.</w:t>
      </w:r>
      <w:r w:rsidR="00D11AD5" w:rsidRPr="00B67875">
        <w:t>7</w:t>
      </w:r>
    </w:p>
    <w:p w14:paraId="552D8958" w14:textId="77777777" w:rsidR="00F3027C" w:rsidRPr="00B67875" w:rsidRDefault="00F3027C" w:rsidP="00B67875"/>
    <w:p w14:paraId="4EFADB05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Prisons and Prisoners</w:t>
      </w:r>
    </w:p>
    <w:p w14:paraId="08B137CB" w14:textId="77777777" w:rsidR="00F3027C" w:rsidRPr="00B67875" w:rsidRDefault="00F3027C" w:rsidP="00B67875">
      <w:pPr>
        <w:pStyle w:val="IndexEntry"/>
      </w:pPr>
      <w:r w:rsidRPr="00B67875">
        <w:t>Briefs by self-represented parties, 11.30</w:t>
      </w:r>
    </w:p>
    <w:p w14:paraId="11B62C95" w14:textId="77777777" w:rsidR="00F3027C" w:rsidRPr="00B67875" w:rsidRDefault="00F3027C" w:rsidP="00B67875"/>
    <w:p w14:paraId="14D90EB2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Pro Se Appeals</w:t>
      </w:r>
    </w:p>
    <w:p w14:paraId="66158FD7" w14:textId="77777777" w:rsidR="00F3027C" w:rsidRPr="00B67875" w:rsidRDefault="00F3027C" w:rsidP="00B67875">
      <w:pPr>
        <w:pStyle w:val="IndexEntry"/>
        <w:ind w:firstLine="0"/>
      </w:pPr>
      <w:r w:rsidRPr="00B67875">
        <w:rPr>
          <w:i/>
        </w:rPr>
        <w:t>See</w:t>
      </w:r>
      <w:r w:rsidRPr="00B67875">
        <w:t xml:space="preserve"> Self-Represented Parties</w:t>
      </w:r>
    </w:p>
    <w:p w14:paraId="643C0864" w14:textId="77777777" w:rsidR="00F3027C" w:rsidRPr="00B67875" w:rsidRDefault="00F3027C" w:rsidP="00B67875"/>
    <w:p w14:paraId="6E1AC3A2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Probate Proceedings</w:t>
      </w:r>
    </w:p>
    <w:p w14:paraId="13D01FDB" w14:textId="77777777" w:rsidR="00F3027C" w:rsidRPr="00B67875" w:rsidRDefault="00F3027C" w:rsidP="00B67875">
      <w:pPr>
        <w:pStyle w:val="IndexEntry"/>
      </w:pPr>
      <w:r w:rsidRPr="00B67875">
        <w:t>Appeal from, 4.10</w:t>
      </w:r>
    </w:p>
    <w:p w14:paraId="3262CDBB" w14:textId="77777777" w:rsidR="00F3027C" w:rsidRPr="00B67875" w:rsidRDefault="00F3027C" w:rsidP="00B67875">
      <w:pPr>
        <w:pStyle w:val="IndexEntry"/>
      </w:pPr>
      <w:r w:rsidRPr="00B67875">
        <w:t>Filing, 5.1</w:t>
      </w:r>
      <w:r w:rsidR="00C42A32" w:rsidRPr="00B67875">
        <w:t>5</w:t>
      </w:r>
    </w:p>
    <w:p w14:paraId="137B491E" w14:textId="77777777" w:rsidR="00F3027C" w:rsidRPr="00B67875" w:rsidRDefault="00F3027C" w:rsidP="00B67875"/>
    <w:p w14:paraId="7BB0B0A1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Probation</w:t>
      </w:r>
    </w:p>
    <w:p w14:paraId="4474FB30" w14:textId="77777777" w:rsidR="00F3027C" w:rsidRPr="00B67875" w:rsidRDefault="00F3027C" w:rsidP="00B67875">
      <w:pPr>
        <w:pStyle w:val="IndexEntry"/>
      </w:pPr>
      <w:r w:rsidRPr="00B67875">
        <w:t>Certiorari review of revocation order, 19.5, 19.24</w:t>
      </w:r>
    </w:p>
    <w:p w14:paraId="56D52D17" w14:textId="77777777" w:rsidR="00F3027C" w:rsidRPr="00B67875" w:rsidRDefault="00F3027C" w:rsidP="00B67875">
      <w:pPr>
        <w:pStyle w:val="IndexEntry"/>
      </w:pPr>
      <w:r w:rsidRPr="00B67875">
        <w:t>Habeas corpus challenge to revocation, 19.24</w:t>
      </w:r>
    </w:p>
    <w:p w14:paraId="4B2F9E3A" w14:textId="77777777" w:rsidR="00F3027C" w:rsidRPr="00B67875" w:rsidRDefault="00F3027C" w:rsidP="00B67875">
      <w:pPr>
        <w:pStyle w:val="IndexEntry"/>
      </w:pPr>
      <w:r w:rsidRPr="00B67875">
        <w:t>Order, effect on notice of intent, 19.8</w:t>
      </w:r>
    </w:p>
    <w:p w14:paraId="7CD5ECDC" w14:textId="77777777" w:rsidR="00F3027C" w:rsidRPr="00B67875" w:rsidRDefault="00F3027C" w:rsidP="00B67875"/>
    <w:p w14:paraId="35ECB34D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Prohibition, Writ of</w:t>
      </w:r>
      <w:r w:rsidRPr="00B67875">
        <w:t>, 10.2, 25.3, 27.20</w:t>
      </w:r>
    </w:p>
    <w:p w14:paraId="54A762B8" w14:textId="77777777" w:rsidR="00F3027C" w:rsidRPr="00B67875" w:rsidRDefault="00F3027C" w:rsidP="00B67875"/>
    <w:p w14:paraId="34830D34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Protective Placement and Services</w:t>
      </w:r>
      <w:r w:rsidRPr="00B67875">
        <w:t>, 20.1</w:t>
      </w:r>
    </w:p>
    <w:p w14:paraId="229E4DFF" w14:textId="77777777" w:rsidR="00F3027C" w:rsidRPr="00B67875" w:rsidRDefault="00F3027C" w:rsidP="00B67875"/>
    <w:p w14:paraId="2E22FBC4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Publication</w:t>
      </w:r>
      <w:r w:rsidRPr="00B67875">
        <w:t>, ch. 17</w:t>
      </w:r>
    </w:p>
    <w:p w14:paraId="0F2156A9" w14:textId="77777777" w:rsidR="00F3027C" w:rsidRPr="00B67875" w:rsidRDefault="00F3027C" w:rsidP="00B67875">
      <w:pPr>
        <w:pStyle w:val="IndexEntry"/>
      </w:pPr>
      <w:r w:rsidRPr="00B67875">
        <w:t>Court of appeals internal operating procedures, 21.10, 21.21</w:t>
      </w:r>
    </w:p>
    <w:p w14:paraId="0D065DAD" w14:textId="77777777" w:rsidR="00F3027C" w:rsidRPr="00B67875" w:rsidRDefault="00F3027C" w:rsidP="00B67875">
      <w:pPr>
        <w:pStyle w:val="IndexEntry"/>
      </w:pPr>
      <w:r w:rsidRPr="00B67875">
        <w:lastRenderedPageBreak/>
        <w:t>Criteria, 17.2</w:t>
      </w:r>
    </w:p>
    <w:p w14:paraId="484465E0" w14:textId="77777777" w:rsidR="00CB5593" w:rsidRPr="00B67875" w:rsidRDefault="00F3027C" w:rsidP="00B67875">
      <w:pPr>
        <w:pStyle w:val="IndexEntry"/>
      </w:pPr>
      <w:r w:rsidRPr="00B67875">
        <w:t>Decision on</w:t>
      </w:r>
    </w:p>
    <w:p w14:paraId="03052CC7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reviewability, 17.2</w:t>
      </w:r>
    </w:p>
    <w:p w14:paraId="78937F11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procedure, 17.3, 21.21</w:t>
      </w:r>
    </w:p>
    <w:p w14:paraId="4D7EB8E5" w14:textId="77777777" w:rsidR="00F3027C" w:rsidRPr="00B67875" w:rsidRDefault="00F3027C" w:rsidP="00B67875">
      <w:pPr>
        <w:pStyle w:val="IndexEntry"/>
      </w:pPr>
      <w:r w:rsidRPr="00B67875">
        <w:t>Docketing statement, 15.9</w:t>
      </w:r>
    </w:p>
    <w:p w14:paraId="11881491" w14:textId="77777777" w:rsidR="00F3027C" w:rsidRPr="00B67875" w:rsidRDefault="00F3027C" w:rsidP="00B67875">
      <w:pPr>
        <w:pStyle w:val="IndexEntry"/>
      </w:pPr>
      <w:r w:rsidRPr="00B67875">
        <w:t>Expedited appeals, 15.9</w:t>
      </w:r>
    </w:p>
    <w:p w14:paraId="2C89BD51" w14:textId="77777777" w:rsidR="00F3027C" w:rsidRPr="00B67875" w:rsidRDefault="00F3027C" w:rsidP="00B67875">
      <w:pPr>
        <w:pStyle w:val="IndexEntry"/>
      </w:pPr>
      <w:r w:rsidRPr="00B67875">
        <w:t>Petition for review, influence on, 23.14</w:t>
      </w:r>
    </w:p>
    <w:p w14:paraId="3B30A092" w14:textId="77777777" w:rsidR="00F3027C" w:rsidRPr="00B67875" w:rsidRDefault="00F3027C" w:rsidP="00B67875">
      <w:pPr>
        <w:pStyle w:val="IndexEntry"/>
      </w:pPr>
      <w:r w:rsidRPr="00B67875">
        <w:t>Statement on, 11.12</w:t>
      </w:r>
    </w:p>
    <w:p w14:paraId="538CDA34" w14:textId="77777777" w:rsidR="00F3027C" w:rsidRPr="00B67875" w:rsidRDefault="00F3027C" w:rsidP="00B67875">
      <w:pPr>
        <w:pStyle w:val="IndexEntry"/>
      </w:pPr>
      <w:r w:rsidRPr="00B67875">
        <w:t>Statistics, 17.2</w:t>
      </w:r>
    </w:p>
    <w:p w14:paraId="5D9BDC93" w14:textId="77777777" w:rsidR="00F3027C" w:rsidRPr="00B67875" w:rsidRDefault="00F3027C" w:rsidP="00B67875">
      <w:pPr>
        <w:pStyle w:val="IndexEntry"/>
      </w:pPr>
      <w:r w:rsidRPr="00B67875">
        <w:t>Supreme court opinions, orders, and rules, 17.5</w:t>
      </w:r>
    </w:p>
    <w:p w14:paraId="3F69CB85" w14:textId="77777777" w:rsidR="00F3027C" w:rsidRPr="00B67875" w:rsidRDefault="00F3027C" w:rsidP="00B67875">
      <w:pPr>
        <w:pStyle w:val="IndexEntry"/>
      </w:pPr>
      <w:r w:rsidRPr="00B67875">
        <w:t>Unpublished opinions, limited citation allowed, 17.4</w:t>
      </w:r>
    </w:p>
    <w:p w14:paraId="58B1782B" w14:textId="77777777" w:rsidR="00F3027C" w:rsidRPr="00B67875" w:rsidRDefault="00F3027C" w:rsidP="00B67875"/>
    <w:p w14:paraId="2B5BF512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Public Defender</w:t>
      </w:r>
    </w:p>
    <w:p w14:paraId="01D57927" w14:textId="77777777" w:rsidR="00F3027C" w:rsidRPr="00B67875" w:rsidRDefault="00F3027C" w:rsidP="00B67875">
      <w:pPr>
        <w:pStyle w:val="IndexEntry"/>
        <w:ind w:firstLine="0"/>
      </w:pPr>
      <w:r w:rsidRPr="00B67875">
        <w:rPr>
          <w:i/>
        </w:rPr>
        <w:t>See</w:t>
      </w:r>
      <w:r w:rsidRPr="00B67875">
        <w:t xml:space="preserve"> State Public Defender</w:t>
      </w:r>
    </w:p>
    <w:p w14:paraId="759576D3" w14:textId="77777777" w:rsidR="00F3027C" w:rsidRPr="00B67875" w:rsidRDefault="00F3027C" w:rsidP="00B67875"/>
    <w:p w14:paraId="01FC7C90" w14:textId="77777777" w:rsidR="00F3027C" w:rsidRPr="00C429AE" w:rsidRDefault="00F3027C" w:rsidP="00B67875">
      <w:pPr>
        <w:pStyle w:val="IndexEntry"/>
        <w:rPr>
          <w:i/>
          <w:iCs/>
        </w:rPr>
      </w:pPr>
      <w:proofErr w:type="spellStart"/>
      <w:r w:rsidRPr="00C429AE">
        <w:rPr>
          <w:rStyle w:val="Index-Term"/>
          <w:i/>
          <w:iCs/>
        </w:rPr>
        <w:t>Publici</w:t>
      </w:r>
      <w:proofErr w:type="spellEnd"/>
      <w:r w:rsidRPr="00C429AE">
        <w:rPr>
          <w:rStyle w:val="Index-Term"/>
          <w:i/>
          <w:iCs/>
        </w:rPr>
        <w:t xml:space="preserve"> Juris</w:t>
      </w:r>
    </w:p>
    <w:p w14:paraId="4E4346C0" w14:textId="77777777" w:rsidR="00F3027C" w:rsidRPr="00B67875" w:rsidRDefault="00F3027C" w:rsidP="00B67875">
      <w:pPr>
        <w:pStyle w:val="IndexEntry"/>
      </w:pPr>
      <w:r w:rsidRPr="00B67875">
        <w:t>Court of appeals, 2.4</w:t>
      </w:r>
    </w:p>
    <w:p w14:paraId="05FE1490" w14:textId="132CCA17" w:rsidR="00CB5593" w:rsidRPr="00B67875" w:rsidRDefault="00F3027C" w:rsidP="00B67875">
      <w:pPr>
        <w:pStyle w:val="IndexEntry"/>
      </w:pPr>
      <w:r w:rsidRPr="00B67875">
        <w:t>Supreme court, 2.7,</w:t>
      </w:r>
      <w:r w:rsidR="00FD60E9">
        <w:t xml:space="preserve"> 10.2,</w:t>
      </w:r>
      <w:r w:rsidRPr="00B67875">
        <w:t xml:space="preserve"> 25.2, 25.3</w:t>
      </w:r>
    </w:p>
    <w:p w14:paraId="7F679680" w14:textId="77777777" w:rsidR="00E379FA" w:rsidRPr="00B67875" w:rsidRDefault="00E379FA" w:rsidP="00B67875">
      <w:pPr>
        <w:pStyle w:val="IndexEntry"/>
      </w:pPr>
    </w:p>
    <w:p w14:paraId="276096EB" w14:textId="77777777" w:rsidR="00F3027C" w:rsidRPr="00B67875" w:rsidRDefault="00F3027C" w:rsidP="00B67875">
      <w:pPr>
        <w:pStyle w:val="IndexLetter"/>
      </w:pPr>
      <w:r w:rsidRPr="00B67875">
        <w:t>Q</w:t>
      </w:r>
    </w:p>
    <w:p w14:paraId="3F8A7369" w14:textId="77777777" w:rsidR="00A8406A" w:rsidRPr="00B67875" w:rsidRDefault="00A8406A" w:rsidP="00275724"/>
    <w:p w14:paraId="3D7A6C45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Questions of Fact</w:t>
      </w:r>
    </w:p>
    <w:p w14:paraId="1C9866D7" w14:textId="77777777" w:rsidR="00F3027C" w:rsidRPr="00B67875" w:rsidRDefault="00F3027C" w:rsidP="00B67875">
      <w:pPr>
        <w:pStyle w:val="IndexEntry"/>
        <w:ind w:firstLine="0"/>
      </w:pPr>
      <w:r w:rsidRPr="00B67875">
        <w:rPr>
          <w:i/>
        </w:rPr>
        <w:t>See</w:t>
      </w:r>
      <w:r w:rsidRPr="00B67875">
        <w:t xml:space="preserve"> Findings of Fact</w:t>
      </w:r>
    </w:p>
    <w:p w14:paraId="1DADFC6E" w14:textId="77777777" w:rsidR="00F3027C" w:rsidRPr="00B67875" w:rsidRDefault="00F3027C" w:rsidP="00B67875"/>
    <w:p w14:paraId="36B9D5E3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Questions of Law</w:t>
      </w:r>
      <w:r w:rsidRPr="00B67875">
        <w:t>, 3.16–.19</w:t>
      </w:r>
    </w:p>
    <w:p w14:paraId="124F3BB6" w14:textId="77777777" w:rsidR="00F3027C" w:rsidRPr="00B67875" w:rsidRDefault="00F3027C" w:rsidP="00B67875">
      <w:pPr>
        <w:pStyle w:val="IndexEntry"/>
      </w:pPr>
      <w:r w:rsidRPr="00B67875">
        <w:t>Generally, 3.17</w:t>
      </w:r>
    </w:p>
    <w:p w14:paraId="04B26B38" w14:textId="77777777" w:rsidR="00F3027C" w:rsidRPr="00B67875" w:rsidRDefault="00F3027C" w:rsidP="00B67875">
      <w:pPr>
        <w:pStyle w:val="IndexEntry"/>
      </w:pPr>
      <w:r w:rsidRPr="00B67875">
        <w:t>Administrative appeals, 3.17, 28.20, 28.26</w:t>
      </w:r>
    </w:p>
    <w:p w14:paraId="4BC7FC5D" w14:textId="77777777" w:rsidR="00F3027C" w:rsidRPr="00B67875" w:rsidRDefault="00F3027C" w:rsidP="00B67875">
      <w:pPr>
        <w:pStyle w:val="IndexEntry"/>
      </w:pPr>
      <w:r w:rsidRPr="00B67875">
        <w:t>Consolidation for pronouncement on, 8.4</w:t>
      </w:r>
    </w:p>
    <w:p w14:paraId="52295E64" w14:textId="77777777" w:rsidR="00F3027C" w:rsidRPr="00B67875" w:rsidRDefault="00F3027C" w:rsidP="00B67875">
      <w:pPr>
        <w:pStyle w:val="IndexEntry"/>
      </w:pPr>
      <w:r w:rsidRPr="00B67875">
        <w:t>Decision to appeal, 3.23</w:t>
      </w:r>
    </w:p>
    <w:p w14:paraId="1816FDAB" w14:textId="77777777" w:rsidR="00F3027C" w:rsidRPr="00B67875" w:rsidRDefault="00F3027C" w:rsidP="00B67875">
      <w:pPr>
        <w:pStyle w:val="IndexEntry"/>
      </w:pPr>
      <w:r w:rsidRPr="00B67875">
        <w:t>Error, as misuse of discretion, 3.20</w:t>
      </w:r>
    </w:p>
    <w:p w14:paraId="450E4CB5" w14:textId="77777777" w:rsidR="00F3027C" w:rsidRPr="00B67875" w:rsidRDefault="00F3027C" w:rsidP="00B67875">
      <w:pPr>
        <w:pStyle w:val="IndexEntry"/>
      </w:pPr>
      <w:r w:rsidRPr="00B67875">
        <w:t>Mixed questions, 3.19</w:t>
      </w:r>
    </w:p>
    <w:p w14:paraId="50A18F73" w14:textId="77777777" w:rsidR="00F3027C" w:rsidRPr="00B67875" w:rsidRDefault="00F3027C" w:rsidP="00B67875">
      <w:pPr>
        <w:pStyle w:val="IndexEntry"/>
      </w:pPr>
      <w:r w:rsidRPr="00B67875">
        <w:t>Reviewability by supreme court, 23.9</w:t>
      </w:r>
    </w:p>
    <w:p w14:paraId="6109047E" w14:textId="77777777" w:rsidR="00F3027C" w:rsidRPr="00B67875" w:rsidRDefault="00F3027C" w:rsidP="00B67875"/>
    <w:p w14:paraId="31FE4E2F" w14:textId="77777777" w:rsidR="00CB5593" w:rsidRPr="00B67875" w:rsidRDefault="00F3027C" w:rsidP="00B67875">
      <w:r w:rsidRPr="00B67875">
        <w:rPr>
          <w:rStyle w:val="Index-Term"/>
        </w:rPr>
        <w:t>Quo Warranto</w:t>
      </w:r>
      <w:r w:rsidRPr="00B67875">
        <w:rPr>
          <w:sz w:val="20"/>
        </w:rPr>
        <w:t>, 10.2, 27.20</w:t>
      </w:r>
    </w:p>
    <w:p w14:paraId="040A36F2" w14:textId="77777777" w:rsidR="00F3027C" w:rsidRPr="00B67875" w:rsidRDefault="00F3027C" w:rsidP="00B67875"/>
    <w:p w14:paraId="415DA465" w14:textId="77777777" w:rsidR="00F3027C" w:rsidRPr="00B67875" w:rsidRDefault="00F3027C" w:rsidP="00B67875">
      <w:pPr>
        <w:pStyle w:val="IndexLetter"/>
      </w:pPr>
      <w:r w:rsidRPr="00B67875">
        <w:t>R</w:t>
      </w:r>
    </w:p>
    <w:p w14:paraId="4078976D" w14:textId="77777777" w:rsidR="00A8406A" w:rsidRPr="00B67875" w:rsidRDefault="00A8406A" w:rsidP="00275724"/>
    <w:p w14:paraId="6D55F72D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Reconsideration</w:t>
      </w:r>
    </w:p>
    <w:p w14:paraId="15F87D99" w14:textId="77777777" w:rsidR="00F3027C" w:rsidRPr="00B67875" w:rsidRDefault="00F3027C" w:rsidP="00B67875">
      <w:pPr>
        <w:pStyle w:val="IndexEntry"/>
        <w:ind w:firstLine="0"/>
      </w:pPr>
      <w:r w:rsidRPr="00B67875">
        <w:rPr>
          <w:i/>
        </w:rPr>
        <w:t>See</w:t>
      </w:r>
      <w:r w:rsidRPr="00B67875">
        <w:t xml:space="preserve"> Motions</w:t>
      </w:r>
    </w:p>
    <w:p w14:paraId="3BB94B8C" w14:textId="77777777" w:rsidR="00F3027C" w:rsidRPr="00B67875" w:rsidRDefault="00F3027C" w:rsidP="007A6CE3">
      <w:pPr>
        <w:pStyle w:val="IndexEntry"/>
        <w:spacing w:line="235" w:lineRule="auto"/>
      </w:pPr>
      <w:r w:rsidRPr="00B67875">
        <w:rPr>
          <w:rStyle w:val="Index-Term"/>
        </w:rPr>
        <w:t>Record</w:t>
      </w:r>
      <w:r w:rsidRPr="00B67875">
        <w:t>, ch. 7</w:t>
      </w:r>
    </w:p>
    <w:p w14:paraId="4E941832" w14:textId="77777777" w:rsidR="00F3027C" w:rsidRPr="00B67875" w:rsidRDefault="00F3027C" w:rsidP="007A6CE3">
      <w:pPr>
        <w:pStyle w:val="IndexEntry"/>
        <w:spacing w:line="235" w:lineRule="auto"/>
      </w:pPr>
      <w:r w:rsidRPr="00B67875">
        <w:t>Administrative appeals, 28.16</w:t>
      </w:r>
    </w:p>
    <w:p w14:paraId="227103F1" w14:textId="77777777" w:rsidR="00F3027C" w:rsidRPr="00B67875" w:rsidRDefault="00F3027C" w:rsidP="007A6CE3">
      <w:pPr>
        <w:pStyle w:val="IndexEntry"/>
        <w:spacing w:line="235" w:lineRule="auto"/>
      </w:pPr>
      <w:r w:rsidRPr="00B67875">
        <w:t>Agreed statement in lieu of, 7.3, 15.2</w:t>
      </w:r>
    </w:p>
    <w:p w14:paraId="64B0FCDB" w14:textId="77777777" w:rsidR="00F3027C" w:rsidRPr="00B67875" w:rsidRDefault="00F3027C" w:rsidP="007A6CE3">
      <w:pPr>
        <w:pStyle w:val="IndexEntry"/>
        <w:spacing w:line="235" w:lineRule="auto"/>
      </w:pPr>
      <w:r w:rsidRPr="00B67875">
        <w:t>Citation to, 11.13</w:t>
      </w:r>
    </w:p>
    <w:p w14:paraId="74E14242" w14:textId="77777777" w:rsidR="00F3027C" w:rsidRPr="00B67875" w:rsidRDefault="00F3027C" w:rsidP="007A6CE3">
      <w:pPr>
        <w:pStyle w:val="IndexEntry"/>
        <w:spacing w:line="235" w:lineRule="auto"/>
      </w:pPr>
      <w:r w:rsidRPr="00B67875">
        <w:t>Contents, 7.3</w:t>
      </w:r>
    </w:p>
    <w:p w14:paraId="00B7E2FA" w14:textId="77777777" w:rsidR="00F3027C" w:rsidRPr="00B67875" w:rsidRDefault="00F3027C" w:rsidP="007A6CE3">
      <w:pPr>
        <w:pStyle w:val="IndexEntry"/>
        <w:spacing w:line="235" w:lineRule="auto"/>
      </w:pPr>
      <w:r w:rsidRPr="00B67875">
        <w:t>Costs, recoverable, 16.4</w:t>
      </w:r>
    </w:p>
    <w:p w14:paraId="298B542F" w14:textId="77777777" w:rsidR="00F3027C" w:rsidRPr="00B67875" w:rsidRDefault="00F3027C" w:rsidP="007A6CE3">
      <w:pPr>
        <w:pStyle w:val="IndexEntry"/>
        <w:spacing w:line="235" w:lineRule="auto"/>
      </w:pPr>
      <w:r w:rsidRPr="00B67875">
        <w:t>Criminal and Wis. Stat. § 809.30 appeals, 19.11, 19.12, 19.15</w:t>
      </w:r>
    </w:p>
    <w:p w14:paraId="61294DDD" w14:textId="77777777" w:rsidR="00F3027C" w:rsidRPr="00B67875" w:rsidRDefault="00F3027C" w:rsidP="007A6CE3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no-merit cases, 19.28</w:t>
      </w:r>
    </w:p>
    <w:p w14:paraId="089D04DF" w14:textId="77777777" w:rsidR="00F3027C" w:rsidRPr="00B67875" w:rsidRDefault="00F3027C" w:rsidP="007A6CE3">
      <w:pPr>
        <w:pStyle w:val="IndexEntry"/>
        <w:spacing w:line="235" w:lineRule="auto"/>
      </w:pPr>
      <w:r w:rsidRPr="00B67875">
        <w:t>Discretionary acts, 3.20</w:t>
      </w:r>
    </w:p>
    <w:p w14:paraId="0AD09843" w14:textId="77777777" w:rsidR="00F3027C" w:rsidRPr="00B67875" w:rsidRDefault="00F3027C" w:rsidP="007A6CE3">
      <w:pPr>
        <w:pStyle w:val="IndexEntry"/>
        <w:spacing w:line="235" w:lineRule="auto"/>
      </w:pPr>
      <w:r w:rsidRPr="00B67875">
        <w:t>Docketing statement not part of, 15.9</w:t>
      </w:r>
    </w:p>
    <w:p w14:paraId="7F6DED1F" w14:textId="77777777" w:rsidR="00F3027C" w:rsidRPr="00B67875" w:rsidRDefault="00F3027C" w:rsidP="007A6CE3">
      <w:pPr>
        <w:pStyle w:val="IndexEntry"/>
        <w:spacing w:line="235" w:lineRule="auto"/>
      </w:pPr>
      <w:r w:rsidRPr="00B67875">
        <w:t>Electronic, 7.1, 11.4</w:t>
      </w:r>
    </w:p>
    <w:p w14:paraId="372EB39A" w14:textId="77777777" w:rsidR="00F3027C" w:rsidRPr="00B67875" w:rsidRDefault="00F3027C" w:rsidP="007A6CE3">
      <w:pPr>
        <w:pStyle w:val="IndexEntry"/>
        <w:spacing w:line="235" w:lineRule="auto"/>
      </w:pPr>
      <w:r w:rsidRPr="00B67875">
        <w:t>Filing,</w:t>
      </w:r>
    </w:p>
    <w:p w14:paraId="15ACDFCF" w14:textId="77777777" w:rsidR="00F3027C" w:rsidRPr="00B67875" w:rsidRDefault="00F3027C" w:rsidP="007A6CE3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generally, 7.3</w:t>
      </w:r>
    </w:p>
    <w:p w14:paraId="2412B8E8" w14:textId="77777777" w:rsidR="00F3027C" w:rsidRPr="00B67875" w:rsidRDefault="00F3027C" w:rsidP="007A6CE3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before motion for summary disposition, 15.3</w:t>
      </w:r>
    </w:p>
    <w:p w14:paraId="7D4C524D" w14:textId="77777777" w:rsidR="00F3027C" w:rsidRPr="00B67875" w:rsidRDefault="00F3027C" w:rsidP="007A6CE3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briefing schedule triggered by, 11.4, 19.15</w:t>
      </w:r>
    </w:p>
    <w:p w14:paraId="73FE52C0" w14:textId="77777777" w:rsidR="00F3027C" w:rsidRPr="00B67875" w:rsidRDefault="00F3027C" w:rsidP="007A6CE3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criminal and Wis. Stat. § 809.30 appeals, 19.15</w:t>
      </w:r>
    </w:p>
    <w:p w14:paraId="7EB97679" w14:textId="77777777" w:rsidR="00F3027C" w:rsidRPr="00B67875" w:rsidRDefault="00F3027C" w:rsidP="007A6CE3">
      <w:pPr>
        <w:pStyle w:val="IndexEntry"/>
        <w:spacing w:line="235" w:lineRule="auto"/>
      </w:pPr>
      <w:r w:rsidRPr="00B67875">
        <w:t>Inspection, 7.3</w:t>
      </w:r>
    </w:p>
    <w:p w14:paraId="2C03015C" w14:textId="77777777" w:rsidR="00F3027C" w:rsidRPr="00B67875" w:rsidRDefault="00F3027C" w:rsidP="007A6CE3">
      <w:pPr>
        <w:pStyle w:val="IndexEntry"/>
        <w:spacing w:line="235" w:lineRule="auto"/>
      </w:pPr>
      <w:r w:rsidRPr="00B67875">
        <w:t>Judicial notice, 7.5</w:t>
      </w:r>
    </w:p>
    <w:p w14:paraId="0A57F493" w14:textId="77777777" w:rsidR="00F3027C" w:rsidRPr="00B67875" w:rsidRDefault="00F3027C" w:rsidP="007A6CE3">
      <w:pPr>
        <w:pStyle w:val="IndexEntry"/>
        <w:spacing w:line="235" w:lineRule="auto"/>
      </w:pPr>
      <w:r w:rsidRPr="00B67875">
        <w:t>Pagination, 7.3, 11.13</w:t>
      </w:r>
    </w:p>
    <w:p w14:paraId="6B4E702F" w14:textId="77777777" w:rsidR="00F3027C" w:rsidRPr="00B67875" w:rsidRDefault="00F3027C" w:rsidP="007A6CE3">
      <w:pPr>
        <w:pStyle w:val="IndexEntry"/>
        <w:spacing w:line="235" w:lineRule="auto"/>
      </w:pPr>
      <w:r w:rsidRPr="00B67875">
        <w:t>Remittitur, 16.6</w:t>
      </w:r>
    </w:p>
    <w:p w14:paraId="3B32B189" w14:textId="77777777" w:rsidR="00F3027C" w:rsidRPr="00B67875" w:rsidRDefault="00F3027C" w:rsidP="007A6CE3">
      <w:pPr>
        <w:pStyle w:val="IndexEntry"/>
        <w:spacing w:line="235" w:lineRule="auto"/>
      </w:pPr>
      <w:r w:rsidRPr="00B67875">
        <w:t>Searching, to remedy omission, 3.20</w:t>
      </w:r>
    </w:p>
    <w:p w14:paraId="22D1B55B" w14:textId="77777777" w:rsidR="00F3027C" w:rsidRPr="00B67875" w:rsidRDefault="00F3027C" w:rsidP="007A6CE3">
      <w:pPr>
        <w:pStyle w:val="IndexEntry"/>
        <w:spacing w:line="235" w:lineRule="auto"/>
      </w:pPr>
      <w:r w:rsidRPr="00B67875">
        <w:t>Supplementing or correcting, 7.4–.5</w:t>
      </w:r>
    </w:p>
    <w:p w14:paraId="62271CB4" w14:textId="77777777" w:rsidR="00CB5593" w:rsidRPr="00B67875" w:rsidRDefault="00F3027C" w:rsidP="007A6CE3">
      <w:pPr>
        <w:pStyle w:val="IndexEntry"/>
        <w:spacing w:line="235" w:lineRule="auto"/>
      </w:pPr>
      <w:r w:rsidRPr="00B67875">
        <w:t>Transcript.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Transcript</w:t>
      </w:r>
    </w:p>
    <w:p w14:paraId="11850B85" w14:textId="77777777" w:rsidR="007D1976" w:rsidRPr="00B67875" w:rsidRDefault="00F3027C" w:rsidP="007A6CE3">
      <w:pPr>
        <w:pStyle w:val="IndexEntry"/>
        <w:spacing w:line="235" w:lineRule="auto"/>
      </w:pPr>
      <w:r w:rsidRPr="00B67875">
        <w:t>Verbatim</w:t>
      </w:r>
    </w:p>
    <w:p w14:paraId="3817B6E6" w14:textId="77777777" w:rsidR="00F3027C" w:rsidRPr="00B67875" w:rsidRDefault="007D1976" w:rsidP="007A6CE3">
      <w:pPr>
        <w:pStyle w:val="IndexEntry"/>
        <w:spacing w:line="235" w:lineRule="auto"/>
      </w:pPr>
      <w:r w:rsidRPr="00B67875">
        <w:t>—</w:t>
      </w:r>
      <w:r w:rsidR="00F3027C" w:rsidRPr="00B67875">
        <w:t>defined, 7.2</w:t>
      </w:r>
    </w:p>
    <w:p w14:paraId="00D05745" w14:textId="77777777" w:rsidR="007D1976" w:rsidRPr="00B67875" w:rsidRDefault="007D1976" w:rsidP="007A6CE3">
      <w:pPr>
        <w:pStyle w:val="IndexEntry"/>
        <w:spacing w:line="235" w:lineRule="auto"/>
      </w:pPr>
      <w:r w:rsidRPr="00B67875">
        <w:t>—retention period, 19.11</w:t>
      </w:r>
    </w:p>
    <w:p w14:paraId="53B0B101" w14:textId="77777777" w:rsidR="00F3027C" w:rsidRPr="00B67875" w:rsidRDefault="00F3027C" w:rsidP="007A6CE3">
      <w:pPr>
        <w:spacing w:line="235" w:lineRule="auto"/>
      </w:pPr>
    </w:p>
    <w:p w14:paraId="3C836362" w14:textId="77777777" w:rsidR="00F3027C" w:rsidRPr="00B67875" w:rsidRDefault="00F3027C" w:rsidP="007A6CE3">
      <w:pPr>
        <w:pStyle w:val="IndexEntry"/>
        <w:spacing w:line="235" w:lineRule="auto"/>
      </w:pPr>
      <w:r w:rsidRPr="00B67875">
        <w:rPr>
          <w:rStyle w:val="Index-Term"/>
        </w:rPr>
        <w:t>Records and Recordings</w:t>
      </w:r>
    </w:p>
    <w:p w14:paraId="17887AC0" w14:textId="77777777" w:rsidR="00CB5593" w:rsidRPr="00B67875" w:rsidRDefault="00F3027C" w:rsidP="007A6CE3">
      <w:pPr>
        <w:pStyle w:val="IndexEntry"/>
        <w:spacing w:line="235" w:lineRule="auto"/>
      </w:pPr>
      <w:r w:rsidRPr="00B67875">
        <w:t>Entry of judgment.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Entry of Judgment</w:t>
      </w:r>
    </w:p>
    <w:p w14:paraId="69D9CA8D" w14:textId="77777777" w:rsidR="00CB5593" w:rsidRPr="00B67875" w:rsidRDefault="00F3027C" w:rsidP="007A6CE3">
      <w:pPr>
        <w:pStyle w:val="IndexEntry"/>
        <w:spacing w:line="235" w:lineRule="auto"/>
      </w:pPr>
      <w:r w:rsidRPr="00B67875">
        <w:t>Filings.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Filing</w:t>
      </w:r>
    </w:p>
    <w:p w14:paraId="633C62E7" w14:textId="77777777" w:rsidR="00F3027C" w:rsidRPr="00B67875" w:rsidRDefault="00F3027C" w:rsidP="007A6CE3">
      <w:pPr>
        <w:pStyle w:val="IndexEntry"/>
        <w:spacing w:line="235" w:lineRule="auto"/>
      </w:pPr>
      <w:r w:rsidRPr="00B67875">
        <w:t>Judicial notice of, 7.5</w:t>
      </w:r>
    </w:p>
    <w:p w14:paraId="1EAB3666" w14:textId="77777777" w:rsidR="00F3027C" w:rsidRPr="00B67875" w:rsidRDefault="00F3027C" w:rsidP="007A6CE3">
      <w:pPr>
        <w:spacing w:line="235" w:lineRule="auto"/>
      </w:pPr>
    </w:p>
    <w:p w14:paraId="2952B1E9" w14:textId="77777777" w:rsidR="00F3027C" w:rsidRPr="00B67875" w:rsidRDefault="00F3027C" w:rsidP="007A6CE3">
      <w:pPr>
        <w:pStyle w:val="IndexEntry"/>
        <w:spacing w:line="235" w:lineRule="auto"/>
      </w:pPr>
      <w:r w:rsidRPr="00B67875">
        <w:rPr>
          <w:rStyle w:val="Index-Term"/>
        </w:rPr>
        <w:t>Reinstatement of Appeal</w:t>
      </w:r>
      <w:r w:rsidRPr="00B67875">
        <w:t>, 5.2</w:t>
      </w:r>
      <w:r w:rsidR="00DB4E5B" w:rsidRPr="00B67875">
        <w:t>2</w:t>
      </w:r>
    </w:p>
    <w:p w14:paraId="647FFCBA" w14:textId="77777777" w:rsidR="00F3027C" w:rsidRPr="00B67875" w:rsidRDefault="00F3027C" w:rsidP="007A6CE3">
      <w:pPr>
        <w:spacing w:line="235" w:lineRule="auto"/>
      </w:pPr>
    </w:p>
    <w:p w14:paraId="1D0F578B" w14:textId="77777777" w:rsidR="00F3027C" w:rsidRPr="00B67875" w:rsidRDefault="00F3027C" w:rsidP="007A6CE3">
      <w:pPr>
        <w:pStyle w:val="IndexEntry"/>
        <w:spacing w:line="235" w:lineRule="auto"/>
      </w:pPr>
      <w:r w:rsidRPr="00B67875">
        <w:rPr>
          <w:rStyle w:val="Index-Term"/>
        </w:rPr>
        <w:t>Release Pending Appeal</w:t>
      </w:r>
      <w:r w:rsidRPr="00B67875">
        <w:t>, 19.18–.21</w:t>
      </w:r>
    </w:p>
    <w:p w14:paraId="709E3F84" w14:textId="77777777" w:rsidR="00F3027C" w:rsidRPr="00B67875" w:rsidRDefault="00F3027C" w:rsidP="00C72C88">
      <w:pPr>
        <w:pStyle w:val="IndexEntry"/>
        <w:spacing w:line="245" w:lineRule="auto"/>
      </w:pPr>
      <w:r w:rsidRPr="00B67875">
        <w:t>As restraint on liberty, 19.2</w:t>
      </w:r>
      <w:r w:rsidR="00D823EE" w:rsidRPr="00B67875">
        <w:t>4</w:t>
      </w:r>
    </w:p>
    <w:p w14:paraId="01F7AADC" w14:textId="77777777" w:rsidR="00F3027C" w:rsidRPr="00B67875" w:rsidRDefault="00F3027C" w:rsidP="00C72C88">
      <w:pPr>
        <w:spacing w:line="245" w:lineRule="auto"/>
      </w:pPr>
    </w:p>
    <w:p w14:paraId="15626FCC" w14:textId="77777777" w:rsidR="00F3027C" w:rsidRPr="00B67875" w:rsidRDefault="00F3027C" w:rsidP="007A644B">
      <w:pPr>
        <w:pStyle w:val="IndexEntry"/>
        <w:spacing w:line="250" w:lineRule="auto"/>
      </w:pPr>
      <w:r w:rsidRPr="00B67875">
        <w:rPr>
          <w:rStyle w:val="Index-Term"/>
        </w:rPr>
        <w:lastRenderedPageBreak/>
        <w:t xml:space="preserve">Relief from Judgment </w:t>
      </w:r>
      <w:r w:rsidR="00CB5593" w:rsidRPr="00B67875">
        <w:rPr>
          <w:rStyle w:val="Index-Term"/>
        </w:rPr>
        <w:t>(</w:t>
      </w:r>
      <w:r w:rsidRPr="00B67875">
        <w:rPr>
          <w:rStyle w:val="Index-Term"/>
        </w:rPr>
        <w:t>Wis. Stat. § 806.07)</w:t>
      </w:r>
    </w:p>
    <w:p w14:paraId="7C67AF96" w14:textId="5191EF0E" w:rsidR="00F3027C" w:rsidRPr="00B67875" w:rsidRDefault="00F3027C" w:rsidP="007A644B">
      <w:pPr>
        <w:pStyle w:val="IndexEntry"/>
        <w:spacing w:line="250" w:lineRule="auto"/>
      </w:pPr>
      <w:r w:rsidRPr="00B67875">
        <w:t>Circuit court jurisdiction</w:t>
      </w:r>
      <w:r w:rsidR="00DB02D3">
        <w:t xml:space="preserve"> or authority</w:t>
      </w:r>
      <w:r w:rsidRPr="00B67875">
        <w:t>, 2.9, 14.2</w:t>
      </w:r>
    </w:p>
    <w:p w14:paraId="30C81377" w14:textId="77777777" w:rsidR="00F3027C" w:rsidRPr="00B67875" w:rsidRDefault="00F3027C" w:rsidP="007A644B">
      <w:pPr>
        <w:spacing w:line="250" w:lineRule="auto"/>
      </w:pPr>
    </w:p>
    <w:p w14:paraId="069F8D62" w14:textId="77777777" w:rsidR="00F3027C" w:rsidRPr="00B67875" w:rsidRDefault="00F3027C" w:rsidP="007A644B">
      <w:pPr>
        <w:pStyle w:val="IndexEntry"/>
        <w:spacing w:line="250" w:lineRule="auto"/>
      </w:pPr>
      <w:r w:rsidRPr="00B67875">
        <w:rPr>
          <w:rStyle w:val="Index-Term"/>
        </w:rPr>
        <w:t xml:space="preserve">Relief Pending Appeal </w:t>
      </w:r>
      <w:r w:rsidR="00CB5593" w:rsidRPr="00B67875">
        <w:rPr>
          <w:rStyle w:val="Index-Term"/>
        </w:rPr>
        <w:t>(</w:t>
      </w:r>
      <w:r w:rsidRPr="00B67875">
        <w:rPr>
          <w:rStyle w:val="Index-Term"/>
        </w:rPr>
        <w:t>Wis. Stat. §§ 808.07, 809.12)</w:t>
      </w:r>
      <w:r w:rsidRPr="00B67875">
        <w:t>, ch. 14</w:t>
      </w:r>
    </w:p>
    <w:p w14:paraId="31FF9137" w14:textId="77777777" w:rsidR="00F3027C" w:rsidRPr="00B67875" w:rsidRDefault="00F3027C" w:rsidP="007A644B">
      <w:pPr>
        <w:pStyle w:val="IndexEntry"/>
        <w:spacing w:line="250" w:lineRule="auto"/>
      </w:pPr>
      <w:r w:rsidRPr="00B67875">
        <w:t>Circuit court authority, 2.9, 14.2</w:t>
      </w:r>
    </w:p>
    <w:p w14:paraId="3472AFB1" w14:textId="77777777" w:rsidR="00F3027C" w:rsidRPr="00B67875" w:rsidRDefault="00F3027C" w:rsidP="007A644B">
      <w:pPr>
        <w:pStyle w:val="IndexEntry"/>
        <w:spacing w:line="250" w:lineRule="auto"/>
      </w:pPr>
      <w:r w:rsidRPr="00B67875">
        <w:t>Emergency, 14.4</w:t>
      </w:r>
    </w:p>
    <w:p w14:paraId="2ECAE26F" w14:textId="77777777" w:rsidR="00F3027C" w:rsidRPr="00B67875" w:rsidRDefault="00F3027C" w:rsidP="007A644B">
      <w:pPr>
        <w:pStyle w:val="IndexEntry"/>
        <w:spacing w:line="250" w:lineRule="auto"/>
      </w:pPr>
      <w:r w:rsidRPr="00B67875">
        <w:t xml:space="preserve">Ex </w:t>
      </w:r>
      <w:proofErr w:type="spellStart"/>
      <w:r w:rsidRPr="00B67875">
        <w:t>parte</w:t>
      </w:r>
      <w:proofErr w:type="spellEnd"/>
      <w:r w:rsidRPr="00B67875">
        <w:t>, 14.4</w:t>
      </w:r>
    </w:p>
    <w:p w14:paraId="385D7A97" w14:textId="77777777" w:rsidR="00CB5593" w:rsidRPr="00B67875" w:rsidRDefault="00F3027C" w:rsidP="007A644B">
      <w:pPr>
        <w:pStyle w:val="IndexEntry"/>
        <w:spacing w:line="250" w:lineRule="auto"/>
      </w:pPr>
      <w:r w:rsidRPr="00B67875">
        <w:t>Motions</w:t>
      </w:r>
    </w:p>
    <w:p w14:paraId="7534CA85" w14:textId="77777777" w:rsidR="00F3027C" w:rsidRPr="00B67875" w:rsidRDefault="00F3027C" w:rsidP="007A644B">
      <w:pPr>
        <w:pStyle w:val="IndexEntry"/>
        <w:spacing w:line="250" w:lineRule="auto"/>
      </w:pPr>
      <w:r w:rsidRPr="00B67875">
        <w:rPr>
          <w:rFonts w:hint="eastAsia"/>
        </w:rPr>
        <w:t>—</w:t>
      </w:r>
      <w:r w:rsidRPr="00B67875">
        <w:t>generally, 14.2–.4, 21.17</w:t>
      </w:r>
    </w:p>
    <w:p w14:paraId="054A3E17" w14:textId="77777777" w:rsidR="00F3027C" w:rsidRPr="00B67875" w:rsidRDefault="00F3027C" w:rsidP="007A644B">
      <w:pPr>
        <w:pStyle w:val="IndexEntry"/>
        <w:spacing w:line="250" w:lineRule="auto"/>
      </w:pPr>
      <w:r w:rsidRPr="00B67875">
        <w:rPr>
          <w:rFonts w:hint="eastAsia"/>
        </w:rPr>
        <w:t>—</w:t>
      </w:r>
      <w:r w:rsidRPr="00B67875">
        <w:t>contents, 14.3</w:t>
      </w:r>
    </w:p>
    <w:p w14:paraId="0C3CAFE1" w14:textId="77777777" w:rsidR="00F3027C" w:rsidRPr="00B67875" w:rsidRDefault="00F3027C" w:rsidP="007A644B">
      <w:pPr>
        <w:pStyle w:val="IndexEntry"/>
        <w:spacing w:line="250" w:lineRule="auto"/>
      </w:pPr>
      <w:r w:rsidRPr="00B67875">
        <w:rPr>
          <w:rFonts w:hint="eastAsia"/>
        </w:rPr>
        <w:t>—</w:t>
      </w:r>
      <w:r w:rsidRPr="00B67875">
        <w:t>reviewability, 23.2</w:t>
      </w:r>
    </w:p>
    <w:p w14:paraId="0F341512" w14:textId="77777777" w:rsidR="00CB5593" w:rsidRPr="00B67875" w:rsidRDefault="00F3027C" w:rsidP="007A644B">
      <w:pPr>
        <w:pStyle w:val="IndexEntry"/>
        <w:spacing w:line="250" w:lineRule="auto"/>
      </w:pPr>
      <w:r w:rsidRPr="00B67875">
        <w:t xml:space="preserve">Postconviction or </w:t>
      </w:r>
      <w:proofErr w:type="spellStart"/>
      <w:r w:rsidRPr="00B67875">
        <w:t>postdisposition</w:t>
      </w:r>
      <w:proofErr w:type="spellEnd"/>
      <w:r w:rsidRPr="00B67875">
        <w:t xml:space="preserve"> relief.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Postconviction or </w:t>
      </w:r>
      <w:proofErr w:type="spellStart"/>
      <w:r w:rsidRPr="00B67875">
        <w:t>Postdisposition</w:t>
      </w:r>
      <w:proofErr w:type="spellEnd"/>
      <w:r w:rsidRPr="00B67875">
        <w:t xml:space="preserve"> Relief</w:t>
      </w:r>
    </w:p>
    <w:p w14:paraId="5C190E35" w14:textId="77777777" w:rsidR="00F3027C" w:rsidRPr="00B67875" w:rsidRDefault="00F3027C" w:rsidP="007A644B">
      <w:pPr>
        <w:pStyle w:val="IndexEntry"/>
        <w:spacing w:line="250" w:lineRule="auto"/>
      </w:pPr>
      <w:r w:rsidRPr="00B67875">
        <w:t>Reviewable incident to appeal, 4.21</w:t>
      </w:r>
    </w:p>
    <w:p w14:paraId="4842E9B6" w14:textId="77777777" w:rsidR="00F3027C" w:rsidRPr="00B67875" w:rsidRDefault="00F3027C" w:rsidP="007A644B">
      <w:pPr>
        <w:spacing w:line="250" w:lineRule="auto"/>
      </w:pPr>
    </w:p>
    <w:p w14:paraId="4A0CB885" w14:textId="77777777" w:rsidR="00F3027C" w:rsidRPr="00B67875" w:rsidRDefault="00F3027C" w:rsidP="007A644B">
      <w:pPr>
        <w:pStyle w:val="IndexEntry"/>
        <w:spacing w:line="250" w:lineRule="auto"/>
      </w:pPr>
      <w:r w:rsidRPr="00B67875">
        <w:rPr>
          <w:rStyle w:val="Index-Term"/>
        </w:rPr>
        <w:t>Relief Pending Petitions</w:t>
      </w:r>
    </w:p>
    <w:p w14:paraId="650F9224" w14:textId="77777777" w:rsidR="00F3027C" w:rsidRPr="00B67875" w:rsidRDefault="00F3027C" w:rsidP="007A644B">
      <w:pPr>
        <w:pStyle w:val="IndexEntry"/>
        <w:spacing w:line="250" w:lineRule="auto"/>
      </w:pPr>
      <w:r w:rsidRPr="00B67875">
        <w:t>Leave to appeal, 9.12</w:t>
      </w:r>
    </w:p>
    <w:p w14:paraId="21666864" w14:textId="77777777" w:rsidR="00F3027C" w:rsidRPr="00B67875" w:rsidRDefault="00F3027C" w:rsidP="007A644B">
      <w:pPr>
        <w:pStyle w:val="IndexEntry"/>
        <w:spacing w:line="250" w:lineRule="auto"/>
      </w:pPr>
      <w:r w:rsidRPr="00B67875">
        <w:t>Original action, 25.3</w:t>
      </w:r>
    </w:p>
    <w:p w14:paraId="70BF7AB9" w14:textId="77777777" w:rsidR="00F3027C" w:rsidRPr="00B67875" w:rsidRDefault="00F3027C" w:rsidP="007A644B">
      <w:pPr>
        <w:pStyle w:val="IndexEntry"/>
        <w:spacing w:line="250" w:lineRule="auto"/>
      </w:pPr>
      <w:r w:rsidRPr="00B67875">
        <w:t>Supervisory writ, 10.4, 21.24</w:t>
      </w:r>
    </w:p>
    <w:p w14:paraId="7CD40676" w14:textId="77777777" w:rsidR="00F3027C" w:rsidRPr="00B67875" w:rsidRDefault="00F3027C" w:rsidP="007A644B">
      <w:pPr>
        <w:spacing w:line="250" w:lineRule="auto"/>
      </w:pPr>
    </w:p>
    <w:p w14:paraId="6D08D56D" w14:textId="77777777" w:rsidR="00F3027C" w:rsidRPr="00B67875" w:rsidRDefault="00F3027C" w:rsidP="007A644B">
      <w:pPr>
        <w:pStyle w:val="IndexEntry"/>
        <w:spacing w:line="250" w:lineRule="auto"/>
      </w:pPr>
      <w:r w:rsidRPr="00B67875">
        <w:rPr>
          <w:rStyle w:val="Index-Term"/>
        </w:rPr>
        <w:t>Relief Pending Review</w:t>
      </w:r>
    </w:p>
    <w:p w14:paraId="06F09A7B" w14:textId="77777777" w:rsidR="00F3027C" w:rsidRPr="00B67875" w:rsidRDefault="00F3027C" w:rsidP="007A644B">
      <w:pPr>
        <w:pStyle w:val="IndexEntry"/>
        <w:spacing w:line="250" w:lineRule="auto"/>
      </w:pPr>
      <w:r w:rsidRPr="00B67875">
        <w:t>Judicial, of administrative decision, 28.24</w:t>
      </w:r>
    </w:p>
    <w:p w14:paraId="5763191A" w14:textId="77777777" w:rsidR="00F3027C" w:rsidRPr="00B67875" w:rsidRDefault="00F3027C" w:rsidP="007A644B">
      <w:pPr>
        <w:pStyle w:val="IndexEntry"/>
        <w:spacing w:line="250" w:lineRule="auto"/>
      </w:pPr>
      <w:r w:rsidRPr="00B67875">
        <w:t>Supreme court, 27.23</w:t>
      </w:r>
    </w:p>
    <w:p w14:paraId="0FC6F209" w14:textId="77777777" w:rsidR="00F3027C" w:rsidRPr="00B67875" w:rsidRDefault="00F3027C" w:rsidP="007A644B">
      <w:pPr>
        <w:spacing w:line="250" w:lineRule="auto"/>
      </w:pPr>
    </w:p>
    <w:p w14:paraId="5E3FF2D9" w14:textId="77777777" w:rsidR="00F3027C" w:rsidRPr="00B67875" w:rsidRDefault="00F3027C" w:rsidP="007A644B">
      <w:pPr>
        <w:pStyle w:val="IndexEntry"/>
        <w:spacing w:line="250" w:lineRule="auto"/>
      </w:pPr>
      <w:r w:rsidRPr="00B67875">
        <w:rPr>
          <w:rStyle w:val="Index-Term"/>
        </w:rPr>
        <w:t>Remand</w:t>
      </w:r>
    </w:p>
    <w:p w14:paraId="565455C8" w14:textId="77777777" w:rsidR="00F3027C" w:rsidRPr="00B67875" w:rsidRDefault="00F3027C" w:rsidP="007A644B">
      <w:pPr>
        <w:pStyle w:val="IndexEntry"/>
        <w:spacing w:line="250" w:lineRule="auto"/>
      </w:pPr>
      <w:r w:rsidRPr="00B67875">
        <w:t>To agency, 4.7</w:t>
      </w:r>
    </w:p>
    <w:p w14:paraId="7C6BC985" w14:textId="77777777" w:rsidR="00F3027C" w:rsidRPr="00B67875" w:rsidRDefault="00F3027C" w:rsidP="007A644B">
      <w:pPr>
        <w:pStyle w:val="IndexEntry"/>
        <w:spacing w:line="250" w:lineRule="auto"/>
      </w:pPr>
      <w:r w:rsidRPr="00B67875">
        <w:t>To circuit court, 16.7</w:t>
      </w:r>
    </w:p>
    <w:p w14:paraId="4E1EFAC9" w14:textId="77777777" w:rsidR="00F3027C" w:rsidRPr="00B67875" w:rsidRDefault="00F3027C" w:rsidP="007A644B">
      <w:pPr>
        <w:pStyle w:val="IndexEntry"/>
        <w:spacing w:line="250" w:lineRule="auto"/>
      </w:pPr>
      <w:r w:rsidRPr="00B67875">
        <w:t>To court of appeals, 21.23, 22.3, 24.3</w:t>
      </w:r>
    </w:p>
    <w:p w14:paraId="1587DA72" w14:textId="77777777" w:rsidR="00F3027C" w:rsidRPr="00B67875" w:rsidRDefault="00F3027C" w:rsidP="007A644B">
      <w:pPr>
        <w:spacing w:line="250" w:lineRule="auto"/>
      </w:pPr>
    </w:p>
    <w:p w14:paraId="17D410B2" w14:textId="77777777" w:rsidR="00F3027C" w:rsidRPr="00B67875" w:rsidRDefault="00F3027C" w:rsidP="007A644B">
      <w:pPr>
        <w:pStyle w:val="IndexEntry"/>
        <w:spacing w:line="250" w:lineRule="auto"/>
      </w:pPr>
      <w:r w:rsidRPr="00B67875">
        <w:rPr>
          <w:rStyle w:val="Index-Term"/>
        </w:rPr>
        <w:t>Remittitur</w:t>
      </w:r>
    </w:p>
    <w:p w14:paraId="3D9148DE" w14:textId="77777777" w:rsidR="00F3027C" w:rsidRPr="00B67875" w:rsidRDefault="00F3027C" w:rsidP="007A644B">
      <w:pPr>
        <w:pStyle w:val="IndexEntry"/>
        <w:spacing w:line="250" w:lineRule="auto"/>
      </w:pPr>
      <w:r w:rsidRPr="00B67875">
        <w:t>Generally, 16.6, 21.22</w:t>
      </w:r>
    </w:p>
    <w:p w14:paraId="09A53C13" w14:textId="77777777" w:rsidR="00F3027C" w:rsidRPr="00B67875" w:rsidRDefault="00F3027C" w:rsidP="007A644B">
      <w:pPr>
        <w:pStyle w:val="IndexEntry"/>
        <w:spacing w:line="250" w:lineRule="auto"/>
      </w:pPr>
      <w:r w:rsidRPr="00B67875">
        <w:t>Stayed by motion for reconsideration, 16.2, 16.6</w:t>
      </w:r>
    </w:p>
    <w:p w14:paraId="22FE6D0F" w14:textId="77777777" w:rsidR="00F3027C" w:rsidRPr="00B67875" w:rsidRDefault="00F3027C" w:rsidP="007A644B">
      <w:pPr>
        <w:pStyle w:val="IndexEntry"/>
        <w:spacing w:line="250" w:lineRule="auto"/>
      </w:pPr>
      <w:r w:rsidRPr="00B67875">
        <w:t>Stayed by petition for review, 16.6, 23.3</w:t>
      </w:r>
    </w:p>
    <w:p w14:paraId="15AAAF38" w14:textId="77777777" w:rsidR="00F3027C" w:rsidRPr="00B67875" w:rsidRDefault="00F3027C" w:rsidP="007A644B">
      <w:pPr>
        <w:pStyle w:val="IndexEntry"/>
        <w:spacing w:line="250" w:lineRule="auto"/>
      </w:pPr>
      <w:r w:rsidRPr="00B67875">
        <w:t>Supreme court internal operating procedures, 27.42</w:t>
      </w:r>
    </w:p>
    <w:p w14:paraId="5010B7DB" w14:textId="77777777" w:rsidR="00F3027C" w:rsidRPr="00B67875" w:rsidRDefault="00F3027C" w:rsidP="007A644B">
      <w:pPr>
        <w:spacing w:line="250" w:lineRule="auto"/>
      </w:pPr>
    </w:p>
    <w:p w14:paraId="2C6A3576" w14:textId="77777777" w:rsidR="00CB5593" w:rsidRPr="00B67875" w:rsidRDefault="00F3027C" w:rsidP="007A644B">
      <w:pPr>
        <w:pStyle w:val="IndexEntry"/>
        <w:spacing w:line="250" w:lineRule="auto"/>
        <w:rPr>
          <w:rStyle w:val="Index-Term"/>
        </w:rPr>
      </w:pPr>
      <w:r w:rsidRPr="00B67875">
        <w:rPr>
          <w:rStyle w:val="Index-Term"/>
        </w:rPr>
        <w:t>Res Judicata</w:t>
      </w:r>
    </w:p>
    <w:p w14:paraId="0191AEBC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Claim Preclusion</w:t>
      </w:r>
    </w:p>
    <w:p w14:paraId="4CE924FC" w14:textId="77777777" w:rsidR="00F3027C" w:rsidRPr="00B67875" w:rsidRDefault="00F3027C" w:rsidP="00B67875"/>
    <w:p w14:paraId="273CA45A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Retroactivity, of Decisions</w:t>
      </w:r>
      <w:r w:rsidRPr="00B67875">
        <w:t>, 16.8</w:t>
      </w:r>
    </w:p>
    <w:p w14:paraId="5C79D69A" w14:textId="77777777" w:rsidR="00F3027C" w:rsidRPr="00B67875" w:rsidRDefault="00F3027C" w:rsidP="00B67875"/>
    <w:p w14:paraId="492ABDD8" w14:textId="77777777" w:rsidR="00F3027C" w:rsidRPr="00B67875" w:rsidRDefault="00F3027C" w:rsidP="00C72C88">
      <w:pPr>
        <w:pStyle w:val="IndexEntry"/>
        <w:keepNext/>
      </w:pPr>
      <w:r w:rsidRPr="00B67875">
        <w:rPr>
          <w:rStyle w:val="Index-Term"/>
        </w:rPr>
        <w:t>Reversal</w:t>
      </w:r>
    </w:p>
    <w:p w14:paraId="07C1D087" w14:textId="77777777" w:rsidR="00F3027C" w:rsidRPr="00B67875" w:rsidRDefault="00F3027C" w:rsidP="00C72C88">
      <w:pPr>
        <w:pStyle w:val="IndexEntry"/>
        <w:keepNext/>
        <w:ind w:hanging="4"/>
      </w:pPr>
      <w:r w:rsidRPr="00B67875">
        <w:rPr>
          <w:i/>
        </w:rPr>
        <w:t>See also</w:t>
      </w:r>
      <w:r w:rsidRPr="00B67875">
        <w:t xml:space="preserve"> Summary Disposition of Appeals</w:t>
      </w:r>
    </w:p>
    <w:p w14:paraId="31698257" w14:textId="77777777" w:rsidR="00F3027C" w:rsidRPr="00B67875" w:rsidRDefault="00F3027C" w:rsidP="00B67875">
      <w:pPr>
        <w:pStyle w:val="IndexEntry"/>
      </w:pPr>
      <w:r w:rsidRPr="00B67875">
        <w:t>Discretionary, 3.24</w:t>
      </w:r>
    </w:p>
    <w:p w14:paraId="37BA1F65" w14:textId="77777777" w:rsidR="00F3027C" w:rsidRPr="00B67875" w:rsidRDefault="00F3027C" w:rsidP="00B67875"/>
    <w:p w14:paraId="7A532CB8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Rules of Civil Procedure</w:t>
      </w:r>
    </w:p>
    <w:p w14:paraId="63E79689" w14:textId="77777777" w:rsidR="00F3027C" w:rsidRPr="00B67875" w:rsidRDefault="00F3027C" w:rsidP="00B67875">
      <w:pPr>
        <w:pStyle w:val="IndexEntry"/>
      </w:pPr>
      <w:r w:rsidRPr="00B67875">
        <w:t>Applicability, 18.1</w:t>
      </w:r>
      <w:r w:rsidR="00AF396E" w:rsidRPr="00B67875">
        <w:t>2</w:t>
      </w:r>
      <w:r w:rsidRPr="00B67875">
        <w:t>, 22.3</w:t>
      </w:r>
    </w:p>
    <w:p w14:paraId="4687042C" w14:textId="77777777" w:rsidR="00F3027C" w:rsidRPr="00B67875" w:rsidRDefault="00F3027C" w:rsidP="00B67875"/>
    <w:p w14:paraId="44B7F63C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Rules Violations</w:t>
      </w:r>
      <w:r w:rsidRPr="00B67875">
        <w:t>, 18.</w:t>
      </w:r>
      <w:r w:rsidR="00AF396E" w:rsidRPr="00B67875">
        <w:t>11</w:t>
      </w:r>
    </w:p>
    <w:p w14:paraId="606E2500" w14:textId="77777777" w:rsidR="00F3027C" w:rsidRPr="00B67875" w:rsidRDefault="00F3027C" w:rsidP="00B67875"/>
    <w:p w14:paraId="7C8E5C98" w14:textId="77777777" w:rsidR="00CB5593" w:rsidRPr="00B67875" w:rsidRDefault="00F3027C" w:rsidP="00B67875">
      <w:pPr>
        <w:rPr>
          <w:rStyle w:val="Index-Term"/>
        </w:rPr>
      </w:pPr>
      <w:r w:rsidRPr="00B67875">
        <w:rPr>
          <w:rStyle w:val="Index-Term"/>
        </w:rPr>
        <w:t>Rulings</w:t>
      </w:r>
    </w:p>
    <w:p w14:paraId="7C832D20" w14:textId="77777777" w:rsidR="00CB5593" w:rsidRPr="00B67875" w:rsidRDefault="00F3027C" w:rsidP="00266C4D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Nonfinal Orders and Judgments</w:t>
      </w:r>
    </w:p>
    <w:p w14:paraId="404AC9CD" w14:textId="77777777" w:rsidR="00A8406A" w:rsidRPr="00B67875" w:rsidRDefault="00A8406A" w:rsidP="00B67875"/>
    <w:p w14:paraId="102C9571" w14:textId="77777777" w:rsidR="00F3027C" w:rsidRPr="00B67875" w:rsidRDefault="00F3027C" w:rsidP="00B67875">
      <w:pPr>
        <w:pStyle w:val="IndexLetter"/>
      </w:pPr>
      <w:r w:rsidRPr="00B67875">
        <w:t>S</w:t>
      </w:r>
    </w:p>
    <w:p w14:paraId="196DCCF8" w14:textId="77777777" w:rsidR="00A8406A" w:rsidRPr="00B67875" w:rsidRDefault="00A8406A" w:rsidP="00A81691">
      <w:pPr>
        <w:spacing w:line="230" w:lineRule="auto"/>
      </w:pPr>
    </w:p>
    <w:p w14:paraId="245D136C" w14:textId="77777777" w:rsidR="00F3027C" w:rsidRPr="00B67875" w:rsidRDefault="00F3027C" w:rsidP="00A81691">
      <w:pPr>
        <w:pStyle w:val="IndexEntry"/>
        <w:spacing w:line="230" w:lineRule="auto"/>
      </w:pPr>
      <w:r w:rsidRPr="00B67875">
        <w:rPr>
          <w:rStyle w:val="Index-Term"/>
        </w:rPr>
        <w:t>Sanctions</w:t>
      </w:r>
    </w:p>
    <w:p w14:paraId="21BEDB18" w14:textId="77777777" w:rsidR="00F3027C" w:rsidRPr="00B67875" w:rsidRDefault="00F3027C" w:rsidP="00A81691">
      <w:pPr>
        <w:pStyle w:val="IndexEntry"/>
        <w:spacing w:line="230" w:lineRule="auto"/>
      </w:pPr>
      <w:r w:rsidRPr="00B67875">
        <w:t>Generally, for rules violations, 18.</w:t>
      </w:r>
      <w:r w:rsidR="00AF396E" w:rsidRPr="00B67875">
        <w:t>11</w:t>
      </w:r>
    </w:p>
    <w:p w14:paraId="31E7FEC9" w14:textId="77777777" w:rsidR="00F3027C" w:rsidRPr="00B67875" w:rsidRDefault="00F3027C" w:rsidP="00A81691">
      <w:pPr>
        <w:pStyle w:val="IndexEntry"/>
        <w:spacing w:line="230" w:lineRule="auto"/>
      </w:pPr>
      <w:r w:rsidRPr="00B67875">
        <w:t>Briefing violations, 11.13, 11.14</w:t>
      </w:r>
    </w:p>
    <w:p w14:paraId="2C264168" w14:textId="77777777" w:rsidR="00F3027C" w:rsidRPr="00B67875" w:rsidRDefault="00F3027C" w:rsidP="00A81691">
      <w:pPr>
        <w:pStyle w:val="IndexEntry"/>
        <w:spacing w:line="230" w:lineRule="auto"/>
      </w:pPr>
      <w:r w:rsidRPr="00B67875">
        <w:t>Delay, appeal for purpose of, 5.2</w:t>
      </w:r>
      <w:r w:rsidR="00DB4E5B" w:rsidRPr="00B67875">
        <w:t>2</w:t>
      </w:r>
      <w:r w:rsidRPr="00B67875">
        <w:t>, 18.</w:t>
      </w:r>
      <w:r w:rsidR="00AF396E" w:rsidRPr="00B67875">
        <w:t>10</w:t>
      </w:r>
    </w:p>
    <w:p w14:paraId="52A80B32" w14:textId="77777777" w:rsidR="00CB5593" w:rsidRPr="00B67875" w:rsidRDefault="00F3027C" w:rsidP="00A81691">
      <w:pPr>
        <w:pStyle w:val="IndexEntry"/>
        <w:spacing w:line="230" w:lineRule="auto"/>
      </w:pPr>
      <w:r w:rsidRPr="00B67875">
        <w:t>Dismissal.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Dismissal</w:t>
      </w:r>
    </w:p>
    <w:p w14:paraId="13C263E5" w14:textId="77777777" w:rsidR="00F3027C" w:rsidRPr="00B67875" w:rsidRDefault="00F3027C" w:rsidP="00A81691">
      <w:pPr>
        <w:pStyle w:val="IndexEntry"/>
        <w:spacing w:line="230" w:lineRule="auto"/>
      </w:pPr>
      <w:r w:rsidRPr="00B67875">
        <w:t>Docketing statement, 15.9, 21.30</w:t>
      </w:r>
    </w:p>
    <w:p w14:paraId="237EFCCB" w14:textId="77777777" w:rsidR="00F3027C" w:rsidRPr="00B67875" w:rsidRDefault="00F3027C" w:rsidP="00A81691">
      <w:pPr>
        <w:pStyle w:val="IndexEntry"/>
        <w:spacing w:line="230" w:lineRule="auto"/>
      </w:pPr>
      <w:r w:rsidRPr="00B67875">
        <w:t xml:space="preserve">Failure to file </w:t>
      </w:r>
      <w:r w:rsidR="009F1465" w:rsidRPr="00B67875">
        <w:t>document</w:t>
      </w:r>
      <w:r w:rsidRPr="00B67875">
        <w:t>, 11.20, 18.</w:t>
      </w:r>
      <w:r w:rsidR="00AF396E" w:rsidRPr="00B67875">
        <w:t>11</w:t>
      </w:r>
    </w:p>
    <w:p w14:paraId="59B4BEDA" w14:textId="77777777" w:rsidR="00F3027C" w:rsidRPr="00B67875" w:rsidRDefault="00F3027C" w:rsidP="00A81691">
      <w:pPr>
        <w:pStyle w:val="IndexEntry"/>
        <w:spacing w:line="230" w:lineRule="auto"/>
      </w:pPr>
      <w:r w:rsidRPr="00B67875">
        <w:t>Failure to serve, 5.1</w:t>
      </w:r>
      <w:r w:rsidR="003E0045" w:rsidRPr="00B67875">
        <w:t>6</w:t>
      </w:r>
      <w:r w:rsidRPr="00B67875">
        <w:t>, 23.3</w:t>
      </w:r>
    </w:p>
    <w:p w14:paraId="060A9980" w14:textId="77777777" w:rsidR="00F3027C" w:rsidRPr="00B67875" w:rsidRDefault="00F3027C" w:rsidP="00A81691">
      <w:pPr>
        <w:pStyle w:val="IndexEntry"/>
        <w:spacing w:line="230" w:lineRule="auto"/>
      </w:pPr>
      <w:r w:rsidRPr="00B67875">
        <w:t>Frivolous appeals, 16.5</w:t>
      </w:r>
    </w:p>
    <w:p w14:paraId="5FAF70FB" w14:textId="77777777" w:rsidR="00F3027C" w:rsidRPr="00B67875" w:rsidRDefault="00F3027C" w:rsidP="00A81691">
      <w:pPr>
        <w:pStyle w:val="IndexEntry"/>
        <w:spacing w:line="230" w:lineRule="auto"/>
      </w:pPr>
      <w:r w:rsidRPr="00B67875">
        <w:t>Newly discovered authorities, 11.31</w:t>
      </w:r>
    </w:p>
    <w:p w14:paraId="688E30D6" w14:textId="77777777" w:rsidR="00F3027C" w:rsidRPr="00B67875" w:rsidRDefault="00F3027C" w:rsidP="00A81691">
      <w:pPr>
        <w:pStyle w:val="IndexEntry"/>
        <w:spacing w:line="230" w:lineRule="auto"/>
      </w:pPr>
      <w:r w:rsidRPr="00B67875">
        <w:t>Self-represented parties, 11.30</w:t>
      </w:r>
    </w:p>
    <w:p w14:paraId="31F471E9" w14:textId="77777777" w:rsidR="00F3027C" w:rsidRPr="00B67875" w:rsidRDefault="00F3027C" w:rsidP="00A81691">
      <w:pPr>
        <w:pStyle w:val="IndexEntry"/>
        <w:spacing w:line="230" w:lineRule="auto"/>
      </w:pPr>
      <w:r w:rsidRPr="00B67875">
        <w:t>Transcript, late filing of, 7.2</w:t>
      </w:r>
    </w:p>
    <w:p w14:paraId="09C2CE44" w14:textId="77777777" w:rsidR="00F3027C" w:rsidRPr="00B67875" w:rsidRDefault="00F3027C" w:rsidP="00A81691">
      <w:pPr>
        <w:spacing w:line="230" w:lineRule="auto"/>
      </w:pPr>
    </w:p>
    <w:p w14:paraId="116FB948" w14:textId="77777777" w:rsidR="00F3027C" w:rsidRPr="00B67875" w:rsidRDefault="00F3027C" w:rsidP="00A81691">
      <w:pPr>
        <w:pStyle w:val="IndexEntry"/>
        <w:spacing w:line="230" w:lineRule="auto"/>
      </w:pPr>
      <w:r w:rsidRPr="00B67875">
        <w:rPr>
          <w:rStyle w:val="Index-Term"/>
        </w:rPr>
        <w:t>Self-Represented Parties</w:t>
      </w:r>
    </w:p>
    <w:p w14:paraId="0623C9F0" w14:textId="77777777" w:rsidR="00F3027C" w:rsidRPr="00B67875" w:rsidRDefault="00F3027C" w:rsidP="00A81691">
      <w:pPr>
        <w:pStyle w:val="IndexEntry"/>
        <w:spacing w:line="230" w:lineRule="auto"/>
      </w:pPr>
      <w:r w:rsidRPr="00B67875">
        <w:t xml:space="preserve">Briefs, </w:t>
      </w:r>
      <w:r w:rsidR="002E032A" w:rsidRPr="00B67875">
        <w:t xml:space="preserve">11.2, </w:t>
      </w:r>
      <w:r w:rsidRPr="00B67875">
        <w:t>11.30</w:t>
      </w:r>
    </w:p>
    <w:p w14:paraId="2606BA4E" w14:textId="77777777" w:rsidR="00F3027C" w:rsidRPr="00B67875" w:rsidRDefault="00F3027C" w:rsidP="00A81691">
      <w:pPr>
        <w:pStyle w:val="IndexEntry"/>
        <w:spacing w:line="230" w:lineRule="auto"/>
      </w:pPr>
      <w:r w:rsidRPr="00B67875">
        <w:t>Expedited appeal ineligibility, 15.7</w:t>
      </w:r>
    </w:p>
    <w:p w14:paraId="6B260C10" w14:textId="77777777" w:rsidR="00FF5C9A" w:rsidRPr="00B67875" w:rsidRDefault="00FF5C9A" w:rsidP="00A81691">
      <w:pPr>
        <w:pStyle w:val="IndexEntry"/>
        <w:spacing w:line="230" w:lineRule="auto"/>
      </w:pPr>
      <w:r w:rsidRPr="00B67875">
        <w:t>Filing by traditional means, 18.1</w:t>
      </w:r>
    </w:p>
    <w:p w14:paraId="2DA9B7D3" w14:textId="77777777" w:rsidR="00F3027C" w:rsidRPr="00B67875" w:rsidRDefault="00F3027C" w:rsidP="00A81691">
      <w:pPr>
        <w:spacing w:line="230" w:lineRule="auto"/>
      </w:pPr>
    </w:p>
    <w:p w14:paraId="62FDF6C9" w14:textId="77777777" w:rsidR="00F3027C" w:rsidRPr="00B67875" w:rsidRDefault="00F3027C" w:rsidP="00A81691">
      <w:pPr>
        <w:pStyle w:val="IndexEntry"/>
        <w:spacing w:line="230" w:lineRule="auto"/>
      </w:pPr>
      <w:r w:rsidRPr="00B67875">
        <w:rPr>
          <w:rStyle w:val="Index-Term"/>
        </w:rPr>
        <w:t>Sentence</w:t>
      </w:r>
    </w:p>
    <w:p w14:paraId="43F174C1" w14:textId="77777777" w:rsidR="00F3027C" w:rsidRPr="00B67875" w:rsidRDefault="00F3027C" w:rsidP="00A81691">
      <w:pPr>
        <w:pStyle w:val="IndexEntry"/>
        <w:spacing w:line="230" w:lineRule="auto"/>
      </w:pPr>
      <w:r w:rsidRPr="00B67875">
        <w:t>Motion to modify, 19.17</w:t>
      </w:r>
    </w:p>
    <w:p w14:paraId="2118F3FF" w14:textId="77777777" w:rsidR="00F3027C" w:rsidRPr="00B67875" w:rsidRDefault="00F3027C" w:rsidP="00B67875">
      <w:pPr>
        <w:pStyle w:val="IndexEntry"/>
      </w:pPr>
      <w:r w:rsidRPr="00B67875">
        <w:t>Stay, 19.21</w:t>
      </w:r>
    </w:p>
    <w:p w14:paraId="4104CECD" w14:textId="77777777" w:rsidR="00F3027C" w:rsidRPr="00B67875" w:rsidRDefault="00F3027C" w:rsidP="00A81691">
      <w:pPr>
        <w:pStyle w:val="IndexEntry"/>
        <w:spacing w:line="230" w:lineRule="auto"/>
      </w:pPr>
      <w:r w:rsidRPr="00B67875">
        <w:rPr>
          <w:rStyle w:val="Index-Term"/>
        </w:rPr>
        <w:lastRenderedPageBreak/>
        <w:t>Sentencing</w:t>
      </w:r>
    </w:p>
    <w:p w14:paraId="707E6889" w14:textId="77777777" w:rsidR="00F3027C" w:rsidRPr="00B67875" w:rsidRDefault="00F3027C" w:rsidP="00A81691">
      <w:pPr>
        <w:pStyle w:val="IndexEntry"/>
        <w:spacing w:line="230" w:lineRule="auto"/>
      </w:pPr>
      <w:r w:rsidRPr="00B67875">
        <w:t>Defined, 19.5, 19.8</w:t>
      </w:r>
    </w:p>
    <w:p w14:paraId="3C7D3659" w14:textId="77777777" w:rsidR="00F3027C" w:rsidRPr="00B67875" w:rsidRDefault="00F3027C" w:rsidP="00A81691">
      <w:pPr>
        <w:pStyle w:val="IndexEntry"/>
        <w:spacing w:line="230" w:lineRule="auto"/>
      </w:pPr>
      <w:r w:rsidRPr="00B67875">
        <w:t>Errors, 3.22</w:t>
      </w:r>
    </w:p>
    <w:p w14:paraId="2A9AC16F" w14:textId="77777777" w:rsidR="00F3027C" w:rsidRPr="00B67875" w:rsidRDefault="00F3027C" w:rsidP="00A81691">
      <w:pPr>
        <w:pStyle w:val="IndexEntry"/>
        <w:spacing w:line="230" w:lineRule="auto"/>
      </w:pPr>
      <w:r w:rsidRPr="00B67875">
        <w:t>Modification, motion for, 19.17, 19.25</w:t>
      </w:r>
    </w:p>
    <w:p w14:paraId="0DFB95A5" w14:textId="77777777" w:rsidR="00F3027C" w:rsidRPr="00B67875" w:rsidRDefault="00F3027C" w:rsidP="00A81691">
      <w:pPr>
        <w:pStyle w:val="IndexEntry"/>
        <w:spacing w:line="230" w:lineRule="auto"/>
      </w:pPr>
      <w:r w:rsidRPr="00B67875">
        <w:t>Presentence investigation report, confidentiality of, 11.17</w:t>
      </w:r>
    </w:p>
    <w:p w14:paraId="07A89803" w14:textId="77777777" w:rsidR="00F3027C" w:rsidRPr="00B67875" w:rsidRDefault="00F3027C" w:rsidP="00A81691">
      <w:pPr>
        <w:spacing w:line="230" w:lineRule="auto"/>
      </w:pPr>
    </w:p>
    <w:p w14:paraId="69DC5FFD" w14:textId="77777777" w:rsidR="00F3027C" w:rsidRPr="00B67875" w:rsidRDefault="00F3027C" w:rsidP="00A81691">
      <w:pPr>
        <w:pStyle w:val="IndexEntry"/>
        <w:spacing w:line="230" w:lineRule="auto"/>
      </w:pPr>
      <w:r w:rsidRPr="00B67875">
        <w:rPr>
          <w:rStyle w:val="Index-Term"/>
        </w:rPr>
        <w:t>Service</w:t>
      </w:r>
    </w:p>
    <w:p w14:paraId="465B4FE4" w14:textId="77777777" w:rsidR="00F3027C" w:rsidRPr="00B67875" w:rsidRDefault="00F3027C" w:rsidP="00A81691">
      <w:pPr>
        <w:pStyle w:val="IndexEntry"/>
        <w:spacing w:line="230" w:lineRule="auto"/>
        <w:ind w:firstLine="0"/>
      </w:pPr>
      <w:r w:rsidRPr="00B67875">
        <w:rPr>
          <w:i/>
        </w:rPr>
        <w:t xml:space="preserve">See also individual </w:t>
      </w:r>
      <w:r w:rsidR="00606010" w:rsidRPr="00B67875">
        <w:rPr>
          <w:i/>
        </w:rPr>
        <w:t>document</w:t>
      </w:r>
      <w:r w:rsidRPr="00B67875">
        <w:rPr>
          <w:i/>
        </w:rPr>
        <w:t>s</w:t>
      </w:r>
    </w:p>
    <w:p w14:paraId="3814B5A5" w14:textId="77777777" w:rsidR="00F3027C" w:rsidRPr="00B67875" w:rsidRDefault="00F3027C" w:rsidP="00A81691">
      <w:pPr>
        <w:pStyle w:val="IndexEntry"/>
        <w:spacing w:line="230" w:lineRule="auto"/>
      </w:pPr>
      <w:r w:rsidRPr="00B67875">
        <w:t>Administrative appeals, generally, 28.12, 28.14, 28.26</w:t>
      </w:r>
    </w:p>
    <w:p w14:paraId="0D89504A" w14:textId="77777777" w:rsidR="00F3027C" w:rsidRPr="00B67875" w:rsidRDefault="00F3027C" w:rsidP="00A81691">
      <w:pPr>
        <w:pStyle w:val="IndexEntry"/>
        <w:spacing w:line="230" w:lineRule="auto"/>
      </w:pPr>
      <w:r w:rsidRPr="00B67875">
        <w:t>Affidavit of, not required, 5.1</w:t>
      </w:r>
      <w:r w:rsidR="003E0045" w:rsidRPr="00B67875">
        <w:t>6</w:t>
      </w:r>
      <w:r w:rsidRPr="00B67875">
        <w:t>, 18.</w:t>
      </w:r>
      <w:r w:rsidR="00A420C2" w:rsidRPr="00B67875">
        <w:t>7</w:t>
      </w:r>
    </w:p>
    <w:p w14:paraId="67D9D616" w14:textId="77777777" w:rsidR="00F3027C" w:rsidRPr="00B67875" w:rsidRDefault="00F3027C" w:rsidP="00A81691">
      <w:pPr>
        <w:pStyle w:val="IndexEntry"/>
        <w:spacing w:line="230" w:lineRule="auto"/>
      </w:pPr>
      <w:r w:rsidRPr="00B67875">
        <w:t>Certification of, constituted by filing, 5.1</w:t>
      </w:r>
      <w:r w:rsidR="003E0045" w:rsidRPr="00B67875">
        <w:t>6</w:t>
      </w:r>
      <w:r w:rsidRPr="00B67875">
        <w:t>, 18.</w:t>
      </w:r>
      <w:r w:rsidR="00A420C2" w:rsidRPr="00B67875">
        <w:t>7</w:t>
      </w:r>
      <w:r w:rsidRPr="00B67875">
        <w:t>, 23.3</w:t>
      </w:r>
    </w:p>
    <w:p w14:paraId="2AF6F478" w14:textId="77777777" w:rsidR="00F3027C" w:rsidRPr="00B67875" w:rsidRDefault="00F3027C" w:rsidP="00A81691">
      <w:pPr>
        <w:pStyle w:val="IndexEntry"/>
        <w:spacing w:line="230" w:lineRule="auto"/>
      </w:pPr>
      <w:r w:rsidRPr="00B67875">
        <w:t>Criminal and Wis. Stat. § 809.30 appeals, 19.8, 19.15</w:t>
      </w:r>
    </w:p>
    <w:p w14:paraId="5F0D5757" w14:textId="77777777" w:rsidR="00F3027C" w:rsidRPr="00B67875" w:rsidRDefault="00F3027C" w:rsidP="00A81691">
      <w:pPr>
        <w:pStyle w:val="IndexEntry"/>
        <w:spacing w:line="230" w:lineRule="auto"/>
      </w:pPr>
      <w:r w:rsidRPr="00B67875">
        <w:t>Deceased respondent, 6.14</w:t>
      </w:r>
    </w:p>
    <w:p w14:paraId="1DDC83D7" w14:textId="77777777" w:rsidR="0077525F" w:rsidRPr="00B67875" w:rsidRDefault="0077525F" w:rsidP="00A81691">
      <w:pPr>
        <w:pStyle w:val="IndexEntry"/>
        <w:spacing w:line="230" w:lineRule="auto"/>
      </w:pPr>
      <w:r w:rsidRPr="00B67875">
        <w:t>Electronic filing</w:t>
      </w:r>
    </w:p>
    <w:p w14:paraId="2FBAA3C7" w14:textId="77777777" w:rsidR="00E640AA" w:rsidRPr="00B67875" w:rsidRDefault="00E640AA" w:rsidP="00A81691">
      <w:pPr>
        <w:pStyle w:val="IndexEntry"/>
        <w:spacing w:line="230" w:lineRule="auto"/>
      </w:pPr>
      <w:r w:rsidRPr="00B67875">
        <w:t>—docketing statement, 15.9</w:t>
      </w:r>
      <w:r w:rsidR="0090088A" w:rsidRPr="00B67875">
        <w:t>, 19.1</w:t>
      </w:r>
    </w:p>
    <w:p w14:paraId="2629C683" w14:textId="214C6FF0" w:rsidR="001757A9" w:rsidRDefault="0077525F" w:rsidP="00A81691">
      <w:pPr>
        <w:pStyle w:val="IndexEntry"/>
        <w:spacing w:line="230" w:lineRule="auto"/>
      </w:pPr>
      <w:r w:rsidRPr="00B67875">
        <w:t>—</w:t>
      </w:r>
      <w:r w:rsidR="008428DD" w:rsidRPr="00B67875">
        <w:t xml:space="preserve">simultaneous, </w:t>
      </w:r>
      <w:r w:rsidR="001757A9" w:rsidRPr="00B67875">
        <w:t>5.5</w:t>
      </w:r>
      <w:r w:rsidR="00314BD2" w:rsidRPr="00B67875">
        <w:t>, 7.4</w:t>
      </w:r>
      <w:r w:rsidR="005974A9" w:rsidRPr="00B67875">
        <w:t>, 18.3</w:t>
      </w:r>
      <w:r w:rsidR="00C56AB0" w:rsidRPr="00B67875">
        <w:t>, 18.6</w:t>
      </w:r>
    </w:p>
    <w:p w14:paraId="2BB1526D" w14:textId="66E375D9" w:rsidR="0077525F" w:rsidRPr="00B67875" w:rsidRDefault="00B00208" w:rsidP="00A81691">
      <w:pPr>
        <w:spacing w:line="230" w:lineRule="auto"/>
      </w:pPr>
      <w:r w:rsidRPr="008951D6">
        <w:rPr>
          <w:sz w:val="20"/>
        </w:rPr>
        <w:t>—supreme court, 22.4</w:t>
      </w:r>
    </w:p>
    <w:p w14:paraId="4CB3FA56" w14:textId="77777777" w:rsidR="00F3027C" w:rsidRPr="00B67875" w:rsidRDefault="00F3027C" w:rsidP="00A81691">
      <w:pPr>
        <w:pStyle w:val="IndexEntry"/>
        <w:spacing w:line="230" w:lineRule="auto"/>
      </w:pPr>
      <w:r w:rsidRPr="00B67875">
        <w:t xml:space="preserve">Electronic mail </w:t>
      </w:r>
      <w:r w:rsidR="00CB5593" w:rsidRPr="00B67875">
        <w:t>(</w:t>
      </w:r>
      <w:r w:rsidRPr="00B67875">
        <w:t>email), service by, 5.5</w:t>
      </w:r>
    </w:p>
    <w:p w14:paraId="2F978DCF" w14:textId="77777777" w:rsidR="00F3027C" w:rsidRPr="00B67875" w:rsidRDefault="00F3027C" w:rsidP="00A81691">
      <w:pPr>
        <w:pStyle w:val="IndexEntry"/>
        <w:spacing w:line="230" w:lineRule="auto"/>
      </w:pPr>
      <w:r w:rsidRPr="00B67875">
        <w:t>Failure to perform, 5.1</w:t>
      </w:r>
      <w:r w:rsidR="00DB4E5B" w:rsidRPr="00B67875">
        <w:t>6</w:t>
      </w:r>
      <w:r w:rsidRPr="00B67875">
        <w:t>, 23.3, 28.12</w:t>
      </w:r>
    </w:p>
    <w:p w14:paraId="64280C7F" w14:textId="3D5BB84C" w:rsidR="00F3027C" w:rsidRPr="00B67875" w:rsidRDefault="00F3027C" w:rsidP="00A81691">
      <w:pPr>
        <w:pStyle w:val="IndexEntry"/>
        <w:spacing w:line="230" w:lineRule="auto"/>
      </w:pPr>
      <w:r w:rsidRPr="00B67875">
        <w:t>Fax, 18.</w:t>
      </w:r>
      <w:r w:rsidR="002E2D3F">
        <w:t>4</w:t>
      </w:r>
      <w:r w:rsidRPr="00B67875">
        <w:t>, 18.</w:t>
      </w:r>
      <w:r w:rsidR="002E2D3F">
        <w:t>7</w:t>
      </w:r>
    </w:p>
    <w:p w14:paraId="6F745D38" w14:textId="77777777" w:rsidR="005B3DCD" w:rsidRPr="00B67875" w:rsidRDefault="005B3DCD" w:rsidP="00A81691">
      <w:pPr>
        <w:pStyle w:val="IndexEntry"/>
        <w:spacing w:line="230" w:lineRule="auto"/>
      </w:pPr>
      <w:r w:rsidRPr="00B67875">
        <w:t>Initiating documents</w:t>
      </w:r>
    </w:p>
    <w:p w14:paraId="5E291B90" w14:textId="02BA0066" w:rsidR="005974A9" w:rsidRPr="00B67875" w:rsidRDefault="005974A9" w:rsidP="00A81691">
      <w:pPr>
        <w:pStyle w:val="IndexEntry"/>
        <w:spacing w:line="230" w:lineRule="auto"/>
      </w:pPr>
      <w:r w:rsidRPr="00B67875">
        <w:t>—generally, traditional methods, 18.3</w:t>
      </w:r>
      <w:r w:rsidR="00C56AB0" w:rsidRPr="00B67875">
        <w:t>, 18.</w:t>
      </w:r>
      <w:r w:rsidR="00D46842">
        <w:t>7</w:t>
      </w:r>
    </w:p>
    <w:p w14:paraId="316980D7" w14:textId="10480FE5" w:rsidR="00F6513D" w:rsidRDefault="002F0E54" w:rsidP="00A81691">
      <w:pPr>
        <w:pStyle w:val="IndexEntry"/>
        <w:spacing w:line="230" w:lineRule="auto"/>
      </w:pPr>
      <w:r w:rsidRPr="00B67875">
        <w:t>—</w:t>
      </w:r>
      <w:r w:rsidR="0047535A">
        <w:t xml:space="preserve">original action, </w:t>
      </w:r>
      <w:r w:rsidRPr="00B67875">
        <w:t>petition for, 25.3</w:t>
      </w:r>
    </w:p>
    <w:p w14:paraId="003D45E9" w14:textId="6B85EAF1" w:rsidR="005B3DCD" w:rsidRPr="00B67875" w:rsidRDefault="005B3DCD" w:rsidP="00A81691">
      <w:pPr>
        <w:pStyle w:val="IndexEntry"/>
        <w:spacing w:line="230" w:lineRule="auto"/>
      </w:pPr>
      <w:r w:rsidRPr="00B67875">
        <w:t>—supervisory writ, petition for, 10.3</w:t>
      </w:r>
      <w:r w:rsidR="0047535A">
        <w:t>, 26.2</w:t>
      </w:r>
    </w:p>
    <w:p w14:paraId="49AFB890" w14:textId="18BDD032" w:rsidR="00F3027C" w:rsidRPr="00B67875" w:rsidRDefault="00F3027C" w:rsidP="00A81691">
      <w:pPr>
        <w:pStyle w:val="IndexEntry"/>
        <w:spacing w:line="230" w:lineRule="auto"/>
      </w:pPr>
      <w:r w:rsidRPr="00B67875">
        <w:t>Mail, service by, 5.5, 18.</w:t>
      </w:r>
      <w:r w:rsidR="00BC1015">
        <w:t>4</w:t>
      </w:r>
      <w:r w:rsidRPr="00B67875">
        <w:t>, 18.</w:t>
      </w:r>
      <w:r w:rsidR="00BC1015">
        <w:t>7</w:t>
      </w:r>
    </w:p>
    <w:p w14:paraId="754839A3" w14:textId="77777777" w:rsidR="00CF54D4" w:rsidRPr="00B67875" w:rsidRDefault="00CF54D4" w:rsidP="00A81691">
      <w:pPr>
        <w:pStyle w:val="IndexEntry"/>
        <w:spacing w:line="230" w:lineRule="auto"/>
      </w:pPr>
      <w:r w:rsidRPr="00B67875">
        <w:t>Paper parties, 11.2</w:t>
      </w:r>
      <w:r w:rsidR="00A420C2" w:rsidRPr="00B67875">
        <w:t>, 18.7</w:t>
      </w:r>
    </w:p>
    <w:p w14:paraId="6ED81BD2" w14:textId="77777777" w:rsidR="00F3027C" w:rsidRPr="00B67875" w:rsidRDefault="00F3027C" w:rsidP="00A81691">
      <w:pPr>
        <w:spacing w:line="230" w:lineRule="auto"/>
      </w:pPr>
    </w:p>
    <w:p w14:paraId="73B03FFF" w14:textId="77777777" w:rsidR="00F3027C" w:rsidRPr="00B67875" w:rsidRDefault="00F3027C" w:rsidP="00A81691">
      <w:pPr>
        <w:pStyle w:val="IndexEntry"/>
        <w:spacing w:line="230" w:lineRule="auto"/>
      </w:pPr>
      <w:r w:rsidRPr="00B67875">
        <w:rPr>
          <w:rStyle w:val="Index-Term"/>
        </w:rPr>
        <w:t>Settlement</w:t>
      </w:r>
    </w:p>
    <w:p w14:paraId="4B940B74" w14:textId="77777777" w:rsidR="00F3027C" w:rsidRPr="00B67875" w:rsidRDefault="00F3027C" w:rsidP="00A81691">
      <w:pPr>
        <w:pStyle w:val="IndexEntry"/>
        <w:spacing w:line="230" w:lineRule="auto"/>
      </w:pPr>
      <w:r w:rsidRPr="00B67875">
        <w:t>As alternative to appeal, 3.23</w:t>
      </w:r>
    </w:p>
    <w:p w14:paraId="098837B0" w14:textId="77777777" w:rsidR="00F3027C" w:rsidRPr="00B67875" w:rsidRDefault="00F3027C" w:rsidP="00A81691">
      <w:pPr>
        <w:spacing w:line="230" w:lineRule="auto"/>
      </w:pPr>
    </w:p>
    <w:p w14:paraId="49CD068C" w14:textId="77777777" w:rsidR="00F3027C" w:rsidRPr="00B67875" w:rsidRDefault="00F3027C" w:rsidP="00A81691">
      <w:pPr>
        <w:pStyle w:val="IndexEntry"/>
        <w:spacing w:line="230" w:lineRule="auto"/>
      </w:pPr>
      <w:r w:rsidRPr="00B67875">
        <w:rPr>
          <w:rStyle w:val="Index-Term"/>
        </w:rPr>
        <w:t>Signature</w:t>
      </w:r>
      <w:r w:rsidRPr="00B67875">
        <w:t>, 5.11, 18.1</w:t>
      </w:r>
      <w:r w:rsidR="00A420C2" w:rsidRPr="00B67875">
        <w:t>2</w:t>
      </w:r>
    </w:p>
    <w:p w14:paraId="5980F7C2" w14:textId="77777777" w:rsidR="00D36F73" w:rsidRPr="00B67875" w:rsidRDefault="00D36F73" w:rsidP="00A81691">
      <w:pPr>
        <w:pStyle w:val="IndexEntry"/>
        <w:spacing w:line="230" w:lineRule="auto"/>
      </w:pPr>
      <w:r w:rsidRPr="00B67875">
        <w:t>Court reporter, “wet” signature, 7.2</w:t>
      </w:r>
    </w:p>
    <w:p w14:paraId="43ADB195" w14:textId="4BD874EA" w:rsidR="00CF54D4" w:rsidRPr="00B67875" w:rsidRDefault="005974A9" w:rsidP="00A81691">
      <w:pPr>
        <w:pStyle w:val="IndexEntry"/>
        <w:spacing w:line="230" w:lineRule="auto"/>
      </w:pPr>
      <w:r w:rsidRPr="00B67875">
        <w:t>C</w:t>
      </w:r>
      <w:r w:rsidR="00CF54D4" w:rsidRPr="00B67875">
        <w:t>ursive</w:t>
      </w:r>
      <w:r w:rsidRPr="00B67875">
        <w:t xml:space="preserve"> handwriting</w:t>
      </w:r>
      <w:r w:rsidR="00CF54D4" w:rsidRPr="00B67875">
        <w:t>, 11.2</w:t>
      </w:r>
      <w:r w:rsidRPr="00B67875">
        <w:t xml:space="preserve">, </w:t>
      </w:r>
      <w:r w:rsidR="00F14DA6">
        <w:t xml:space="preserve">11.30, </w:t>
      </w:r>
      <w:r w:rsidRPr="00B67875">
        <w:t>18.3</w:t>
      </w:r>
    </w:p>
    <w:p w14:paraId="79826E60" w14:textId="77777777" w:rsidR="00677015" w:rsidRPr="00B67875" w:rsidRDefault="00677015" w:rsidP="00A81691">
      <w:pPr>
        <w:pStyle w:val="IndexEntry"/>
        <w:spacing w:line="230" w:lineRule="auto"/>
      </w:pPr>
      <w:r w:rsidRPr="00B67875">
        <w:t>Electronic signature, 5.11</w:t>
      </w:r>
      <w:r w:rsidR="003F799F" w:rsidRPr="00B67875">
        <w:t>, 11.</w:t>
      </w:r>
      <w:r w:rsidR="00260646" w:rsidRPr="00B67875">
        <w:t>1</w:t>
      </w:r>
      <w:r w:rsidR="003F799F" w:rsidRPr="00B67875">
        <w:t>5</w:t>
      </w:r>
      <w:r w:rsidR="005974A9" w:rsidRPr="00B67875">
        <w:t>, 18.3</w:t>
      </w:r>
    </w:p>
    <w:p w14:paraId="1BD1637F" w14:textId="77777777" w:rsidR="00F3027C" w:rsidRDefault="00F3027C" w:rsidP="00A81691">
      <w:pPr>
        <w:pStyle w:val="IndexEntry"/>
        <w:spacing w:line="230" w:lineRule="auto"/>
      </w:pPr>
      <w:r w:rsidRPr="00B67875">
        <w:t>Termination of parental rights, 5.4, 5.11, 23.5</w:t>
      </w:r>
    </w:p>
    <w:p w14:paraId="7624801E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Small-Claims Appeals</w:t>
      </w:r>
    </w:p>
    <w:p w14:paraId="7153F8F4" w14:textId="77777777" w:rsidR="00F3027C" w:rsidRPr="00B67875" w:rsidRDefault="00F3027C" w:rsidP="00B67875">
      <w:pPr>
        <w:pStyle w:val="IndexEntry"/>
      </w:pPr>
      <w:r w:rsidRPr="00B67875">
        <w:t>Generally, 20.2</w:t>
      </w:r>
    </w:p>
    <w:p w14:paraId="3D82A4CC" w14:textId="77777777" w:rsidR="00F3027C" w:rsidRPr="00B67875" w:rsidRDefault="00F3027C" w:rsidP="00B67875">
      <w:pPr>
        <w:pStyle w:val="IndexEntry"/>
      </w:pPr>
      <w:r w:rsidRPr="00B67875">
        <w:t>Docket entry, appealability, 4.19</w:t>
      </w:r>
    </w:p>
    <w:p w14:paraId="57F8FF33" w14:textId="77777777" w:rsidR="00F3027C" w:rsidRPr="00B67875" w:rsidRDefault="00F3027C" w:rsidP="00B67875"/>
    <w:p w14:paraId="0663203F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Special Proceedings</w:t>
      </w:r>
      <w:r w:rsidRPr="00B67875">
        <w:t>, 4.10</w:t>
      </w:r>
    </w:p>
    <w:p w14:paraId="23D8C6C3" w14:textId="77777777" w:rsidR="00F3027C" w:rsidRPr="00B67875" w:rsidRDefault="00F3027C" w:rsidP="00B67875"/>
    <w:p w14:paraId="4E4DF151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Standards of Review</w:t>
      </w:r>
      <w:r w:rsidRPr="00B67875">
        <w:t>, ch. 3, app. C</w:t>
      </w:r>
    </w:p>
    <w:p w14:paraId="1F2F9F66" w14:textId="77777777" w:rsidR="00F3027C" w:rsidRPr="00B67875" w:rsidRDefault="00F3027C" w:rsidP="00B67875">
      <w:pPr>
        <w:pStyle w:val="IndexEntry"/>
      </w:pPr>
      <w:r w:rsidRPr="00B67875">
        <w:t>Generally, 3.11</w:t>
      </w:r>
    </w:p>
    <w:p w14:paraId="0102BFE9" w14:textId="77777777" w:rsidR="00F3027C" w:rsidRPr="00B67875" w:rsidRDefault="00F3027C" w:rsidP="00B67875">
      <w:pPr>
        <w:pStyle w:val="IndexEntry"/>
      </w:pPr>
      <w:r w:rsidRPr="00B67875">
        <w:t>Any-credible-evidence standard, 3.15</w:t>
      </w:r>
    </w:p>
    <w:p w14:paraId="6188F56E" w14:textId="77777777" w:rsidR="00F3027C" w:rsidRPr="00B67875" w:rsidRDefault="00F3027C" w:rsidP="00B67875">
      <w:pPr>
        <w:pStyle w:val="IndexEntry"/>
      </w:pPr>
      <w:r w:rsidRPr="00B67875">
        <w:t>Arbitrary-and-capricious standard, 28.22</w:t>
      </w:r>
    </w:p>
    <w:p w14:paraId="5E3C681C" w14:textId="77777777" w:rsidR="00F3027C" w:rsidRPr="00B67875" w:rsidRDefault="00F3027C" w:rsidP="00B67875">
      <w:pPr>
        <w:pStyle w:val="IndexEntry"/>
      </w:pPr>
      <w:r w:rsidRPr="00B67875">
        <w:t>Beyond-a-reasonable-doubt standard, 3.15, 3.22</w:t>
      </w:r>
    </w:p>
    <w:p w14:paraId="4E72D5BC" w14:textId="77777777" w:rsidR="00F3027C" w:rsidRPr="00B67875" w:rsidRDefault="00F3027C" w:rsidP="00B67875">
      <w:pPr>
        <w:pStyle w:val="IndexEntry"/>
      </w:pPr>
      <w:r w:rsidRPr="00B67875">
        <w:t>Brief writing, 11.14</w:t>
      </w:r>
    </w:p>
    <w:p w14:paraId="267E65CA" w14:textId="77777777" w:rsidR="00F3027C" w:rsidRPr="00B67875" w:rsidRDefault="00F3027C" w:rsidP="00B67875">
      <w:pPr>
        <w:pStyle w:val="IndexEntry"/>
      </w:pPr>
      <w:r w:rsidRPr="00B67875">
        <w:t>Certiorari cases, 28.27</w:t>
      </w:r>
    </w:p>
    <w:p w14:paraId="5A13BDB7" w14:textId="77777777" w:rsidR="00F3027C" w:rsidRPr="00B67875" w:rsidRDefault="00F3027C" w:rsidP="00B67875">
      <w:pPr>
        <w:pStyle w:val="IndexEntry"/>
      </w:pPr>
      <w:r w:rsidRPr="00B67875">
        <w:t>Circuit court primacy in, 3.2</w:t>
      </w:r>
    </w:p>
    <w:p w14:paraId="4261EC53" w14:textId="77777777" w:rsidR="00F3027C" w:rsidRPr="00B67875" w:rsidRDefault="00F3027C" w:rsidP="00B67875">
      <w:pPr>
        <w:pStyle w:val="IndexEntry"/>
      </w:pPr>
      <w:r w:rsidRPr="00B67875">
        <w:t>Clearly erroneous standard, 3.14</w:t>
      </w:r>
    </w:p>
    <w:p w14:paraId="41B3F3A2" w14:textId="77777777" w:rsidR="00F3027C" w:rsidRPr="00B67875" w:rsidRDefault="00F3027C" w:rsidP="00B67875">
      <w:pPr>
        <w:pStyle w:val="IndexEntry"/>
      </w:pPr>
      <w:r w:rsidRPr="00B67875">
        <w:t>Discretionary acts, 3.20, 28.22, 28.26</w:t>
      </w:r>
    </w:p>
    <w:p w14:paraId="2F9672A2" w14:textId="77777777" w:rsidR="00F3027C" w:rsidRPr="00B67875" w:rsidRDefault="00F3027C" w:rsidP="00B67875">
      <w:pPr>
        <w:pStyle w:val="IndexEntry"/>
      </w:pPr>
      <w:r w:rsidRPr="00B67875">
        <w:t>Docketing statement, 15.9</w:t>
      </w:r>
    </w:p>
    <w:p w14:paraId="39B87017" w14:textId="77777777" w:rsidR="00F3027C" w:rsidRPr="00B67875" w:rsidRDefault="00F3027C" w:rsidP="00B67875">
      <w:pPr>
        <w:pStyle w:val="IndexEntry"/>
      </w:pPr>
      <w:r w:rsidRPr="00B67875">
        <w:t>Due-weight deference, 28.20</w:t>
      </w:r>
    </w:p>
    <w:p w14:paraId="73B107E1" w14:textId="77777777" w:rsidR="00CB5593" w:rsidRPr="00B67875" w:rsidRDefault="00F3027C" w:rsidP="00B67875">
      <w:pPr>
        <w:pStyle w:val="IndexEntry"/>
      </w:pPr>
      <w:r w:rsidRPr="00B67875">
        <w:t>Findings of fact</w:t>
      </w:r>
    </w:p>
    <w:p w14:paraId="698847A9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3.13</w:t>
      </w:r>
    </w:p>
    <w:p w14:paraId="2C32013A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administrative findings, 28.21, 28.26</w:t>
      </w:r>
    </w:p>
    <w:p w14:paraId="1565D7F4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circuit court findings, 3.14</w:t>
      </w:r>
    </w:p>
    <w:p w14:paraId="7F1A62D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jury findings, 3.15</w:t>
      </w:r>
    </w:p>
    <w:p w14:paraId="324F8D1B" w14:textId="77777777" w:rsidR="00F3027C" w:rsidRPr="00B67875" w:rsidRDefault="00F3027C" w:rsidP="00B67875">
      <w:pPr>
        <w:pStyle w:val="IndexEntry"/>
      </w:pPr>
      <w:r w:rsidRPr="00B67875">
        <w:t>Great-weight and clear-preponderance standard, 3.14, 3.19</w:t>
      </w:r>
    </w:p>
    <w:p w14:paraId="30E50FF7" w14:textId="77777777" w:rsidR="00F3027C" w:rsidRPr="00B67875" w:rsidRDefault="00F3027C" w:rsidP="00B67875">
      <w:pPr>
        <w:pStyle w:val="IndexEntry"/>
      </w:pPr>
      <w:r w:rsidRPr="00B67875">
        <w:t>Harmless error, 3.22</w:t>
      </w:r>
    </w:p>
    <w:p w14:paraId="5EA23153" w14:textId="77777777" w:rsidR="00F3027C" w:rsidRPr="00B67875" w:rsidRDefault="00F3027C" w:rsidP="00B67875">
      <w:pPr>
        <w:pStyle w:val="IndexEntry"/>
      </w:pPr>
      <w:r w:rsidRPr="00B67875">
        <w:t>Issues, choice of, 11.14</w:t>
      </w:r>
    </w:p>
    <w:p w14:paraId="0F4B18A5" w14:textId="77777777" w:rsidR="00F3027C" w:rsidRPr="00B67875" w:rsidRDefault="00F3027C" w:rsidP="00B67875">
      <w:pPr>
        <w:pStyle w:val="IndexEntry"/>
      </w:pPr>
      <w:r w:rsidRPr="00B67875">
        <w:t>Mixed questions, 3.19</w:t>
      </w:r>
    </w:p>
    <w:p w14:paraId="4EFD1D19" w14:textId="77777777" w:rsidR="00F3027C" w:rsidRPr="00B67875" w:rsidRDefault="00F3027C" w:rsidP="00B67875">
      <w:pPr>
        <w:pStyle w:val="IndexEntry"/>
      </w:pPr>
      <w:r w:rsidRPr="00B67875">
        <w:t>Negative standards, 3.21</w:t>
      </w:r>
    </w:p>
    <w:p w14:paraId="5F5239E6" w14:textId="77777777" w:rsidR="00F3027C" w:rsidRPr="00B67875" w:rsidRDefault="00F3027C" w:rsidP="00B67875">
      <w:pPr>
        <w:pStyle w:val="IndexEntry"/>
      </w:pPr>
      <w:r w:rsidRPr="00B67875">
        <w:t>Plain error, 3.8, 3.22</w:t>
      </w:r>
    </w:p>
    <w:p w14:paraId="70840305" w14:textId="77777777" w:rsidR="00F3027C" w:rsidRPr="00B67875" w:rsidRDefault="00F3027C" w:rsidP="00B67875">
      <w:pPr>
        <w:pStyle w:val="IndexEntry"/>
      </w:pPr>
      <w:r w:rsidRPr="00B67875">
        <w:t>Procedural error, administrative, 28.19</w:t>
      </w:r>
    </w:p>
    <w:p w14:paraId="1374C830" w14:textId="77777777" w:rsidR="00CB5593" w:rsidRPr="00B67875" w:rsidRDefault="00F3027C" w:rsidP="00B67875">
      <w:pPr>
        <w:pStyle w:val="IndexEntry"/>
      </w:pPr>
      <w:r w:rsidRPr="00B67875">
        <w:t>Questions of law</w:t>
      </w:r>
    </w:p>
    <w:p w14:paraId="0230862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3.17</w:t>
      </w:r>
    </w:p>
    <w:p w14:paraId="1A980A52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administrative appeals, 28.20, 28.26</w:t>
      </w:r>
    </w:p>
    <w:p w14:paraId="55D0B871" w14:textId="77777777" w:rsidR="00F3027C" w:rsidRPr="00B67875" w:rsidRDefault="00F3027C" w:rsidP="00B67875">
      <w:pPr>
        <w:pStyle w:val="IndexEntry"/>
      </w:pPr>
      <w:r w:rsidRPr="00B67875">
        <w:t>Substantial-evidence standard, 28.21, 28.26, 28.27</w:t>
      </w:r>
    </w:p>
    <w:p w14:paraId="4340B0ED" w14:textId="77777777" w:rsidR="00F3027C" w:rsidRPr="00B67875" w:rsidRDefault="00F3027C" w:rsidP="00B67875"/>
    <w:p w14:paraId="23D040D4" w14:textId="77777777" w:rsidR="00F3027C" w:rsidRPr="00B67875" w:rsidRDefault="00F3027C" w:rsidP="00734302">
      <w:pPr>
        <w:pStyle w:val="IndexEntry"/>
        <w:keepNext/>
        <w:keepLines/>
      </w:pPr>
      <w:r w:rsidRPr="00B67875">
        <w:rPr>
          <w:rStyle w:val="Index-Term"/>
        </w:rPr>
        <w:lastRenderedPageBreak/>
        <w:t>Standing to Appeal</w:t>
      </w:r>
    </w:p>
    <w:p w14:paraId="0753B87F" w14:textId="77777777" w:rsidR="00F3027C" w:rsidRPr="00B67875" w:rsidRDefault="00F3027C" w:rsidP="00734302">
      <w:pPr>
        <w:pStyle w:val="IndexEntry"/>
        <w:keepNext/>
        <w:keepLines/>
      </w:pPr>
      <w:r w:rsidRPr="00B67875">
        <w:t>Generally, 6.2</w:t>
      </w:r>
    </w:p>
    <w:p w14:paraId="31D98B72" w14:textId="77777777" w:rsidR="00F3027C" w:rsidRPr="00B67875" w:rsidRDefault="00F3027C" w:rsidP="00B67875">
      <w:pPr>
        <w:pStyle w:val="IndexEntry"/>
      </w:pPr>
      <w:r w:rsidRPr="00B67875">
        <w:t>Administrative appeals, 28.8, 28.26</w:t>
      </w:r>
    </w:p>
    <w:p w14:paraId="01C76DCF" w14:textId="77777777" w:rsidR="00F3027C" w:rsidRPr="00B67875" w:rsidRDefault="00F3027C" w:rsidP="00B67875"/>
    <w:p w14:paraId="5ACC460F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State Public Defender</w:t>
      </w:r>
    </w:p>
    <w:p w14:paraId="69A89F91" w14:textId="77777777" w:rsidR="00F3027C" w:rsidRPr="00B67875" w:rsidRDefault="00F3027C" w:rsidP="00B67875">
      <w:pPr>
        <w:pStyle w:val="IndexEntry"/>
      </w:pPr>
      <w:r w:rsidRPr="00B67875">
        <w:t>Appointing counsel, 19.11, 19.23, 19.25</w:t>
      </w:r>
    </w:p>
    <w:p w14:paraId="04FE60A9" w14:textId="77777777" w:rsidR="00F3027C" w:rsidRPr="00B67875" w:rsidRDefault="00F3027C" w:rsidP="00B67875">
      <w:pPr>
        <w:pStyle w:val="IndexEntry"/>
      </w:pPr>
      <w:r w:rsidRPr="00B67875">
        <w:t>Indigency determination and redetermination, 19.10, 19.26</w:t>
      </w:r>
    </w:p>
    <w:p w14:paraId="2DCEE4D9" w14:textId="77777777" w:rsidR="00F3027C" w:rsidRPr="00B67875" w:rsidRDefault="00F3027C" w:rsidP="00B67875">
      <w:pPr>
        <w:pStyle w:val="IndexEntry"/>
      </w:pPr>
      <w:r w:rsidRPr="00B67875">
        <w:t>Request for assistance, 19.8, 19.9</w:t>
      </w:r>
    </w:p>
    <w:p w14:paraId="752E2E2C" w14:textId="77777777" w:rsidR="00F3027C" w:rsidRPr="00B67875" w:rsidRDefault="00F3027C" w:rsidP="00B67875">
      <w:pPr>
        <w:pStyle w:val="IndexEntry"/>
      </w:pPr>
      <w:r w:rsidRPr="00B67875">
        <w:t>Sentence modification, 19.17</w:t>
      </w:r>
    </w:p>
    <w:p w14:paraId="07AE49EB" w14:textId="77777777" w:rsidR="00F3027C" w:rsidRPr="00B67875" w:rsidRDefault="00F3027C" w:rsidP="00B67875">
      <w:pPr>
        <w:pStyle w:val="IndexEntry"/>
      </w:pPr>
      <w:r w:rsidRPr="00B67875">
        <w:t>Transcripts, requesting, 19.11, 19.15</w:t>
      </w:r>
    </w:p>
    <w:p w14:paraId="445680A1" w14:textId="77777777" w:rsidR="00F3027C" w:rsidRPr="00B67875" w:rsidRDefault="00F3027C" w:rsidP="00B67875"/>
    <w:p w14:paraId="45918C89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Statement of Costs</w:t>
      </w:r>
      <w:r w:rsidRPr="00B67875">
        <w:t>, 16.4</w:t>
      </w:r>
    </w:p>
    <w:p w14:paraId="7BC93AC2" w14:textId="77777777" w:rsidR="00F3027C" w:rsidRPr="00B67875" w:rsidRDefault="00F3027C" w:rsidP="00B67875"/>
    <w:p w14:paraId="71E02041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Statement on Oral Argument</w:t>
      </w:r>
      <w:r w:rsidRPr="00B67875">
        <w:t>, 11.12</w:t>
      </w:r>
    </w:p>
    <w:p w14:paraId="3E426083" w14:textId="77777777" w:rsidR="00F3027C" w:rsidRPr="00B67875" w:rsidRDefault="00F3027C" w:rsidP="00B67875"/>
    <w:p w14:paraId="137D6805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Statement on Publication</w:t>
      </w:r>
      <w:r w:rsidRPr="00B67875">
        <w:t>, 11.12</w:t>
      </w:r>
    </w:p>
    <w:p w14:paraId="4D0C46E8" w14:textId="77777777" w:rsidR="00F3027C" w:rsidRPr="00B67875" w:rsidRDefault="00F3027C" w:rsidP="00B67875"/>
    <w:p w14:paraId="6B0909DF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Statement on Transcript</w:t>
      </w:r>
    </w:p>
    <w:p w14:paraId="54CC96D0" w14:textId="77777777" w:rsidR="00F3027C" w:rsidRPr="00B67875" w:rsidRDefault="00F3027C" w:rsidP="00B67875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Transcript</w:t>
      </w:r>
    </w:p>
    <w:p w14:paraId="47C28B7E" w14:textId="77777777" w:rsidR="00F3027C" w:rsidRPr="00B67875" w:rsidRDefault="00F3027C" w:rsidP="00B67875"/>
    <w:p w14:paraId="0D6E4A20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State’s Appeals</w:t>
      </w:r>
    </w:p>
    <w:p w14:paraId="5B1E6FEF" w14:textId="77777777" w:rsidR="00F3027C" w:rsidRPr="00B67875" w:rsidRDefault="00F3027C" w:rsidP="00B67875">
      <w:pPr>
        <w:pStyle w:val="IndexEntry"/>
      </w:pPr>
      <w:r w:rsidRPr="00B67875">
        <w:t>Generally, 19.26</w:t>
      </w:r>
    </w:p>
    <w:p w14:paraId="39B91A83" w14:textId="77777777" w:rsidR="00F3027C" w:rsidRPr="00B67875" w:rsidRDefault="00F3027C" w:rsidP="00B67875">
      <w:pPr>
        <w:pStyle w:val="IndexEntry"/>
      </w:pPr>
      <w:r w:rsidRPr="00B67875">
        <w:t>Petition for review, 23.2</w:t>
      </w:r>
    </w:p>
    <w:p w14:paraId="0D3AE2A5" w14:textId="77777777" w:rsidR="00F3027C" w:rsidRPr="00B67875" w:rsidRDefault="00F3027C" w:rsidP="00B67875"/>
    <w:p w14:paraId="27157942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Statutes</w:t>
      </w:r>
    </w:p>
    <w:p w14:paraId="7DD99DFB" w14:textId="77777777" w:rsidR="00CB5593" w:rsidRPr="00B67875" w:rsidRDefault="00F3027C" w:rsidP="00B67875">
      <w:pPr>
        <w:pStyle w:val="IndexEntry"/>
      </w:pPr>
      <w:r w:rsidRPr="00B67875">
        <w:t>Administrative appeals</w:t>
      </w:r>
    </w:p>
    <w:p w14:paraId="208EB18D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exclusivity of statutory remedies, 28.3</w:t>
      </w:r>
    </w:p>
    <w:p w14:paraId="1D3E425F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strict compliance, 28.6</w:t>
      </w:r>
    </w:p>
    <w:p w14:paraId="7884E94F" w14:textId="77777777" w:rsidR="00F3027C" w:rsidRPr="00B67875" w:rsidRDefault="00F3027C" w:rsidP="00B67875">
      <w:pPr>
        <w:pStyle w:val="IndexEntry"/>
      </w:pPr>
      <w:r w:rsidRPr="00B67875">
        <w:t>Briefs and appendix, table, 11.10</w:t>
      </w:r>
    </w:p>
    <w:p w14:paraId="1DF781C0" w14:textId="77777777" w:rsidR="00F3027C" w:rsidRPr="00B67875" w:rsidRDefault="00F3027C" w:rsidP="00B67875">
      <w:pPr>
        <w:pStyle w:val="IndexEntry"/>
      </w:pPr>
      <w:r w:rsidRPr="00B67875">
        <w:t>Circuit court competence pending appeal, 2.9</w:t>
      </w:r>
    </w:p>
    <w:p w14:paraId="3B395494" w14:textId="77777777" w:rsidR="00F3027C" w:rsidRPr="00B67875" w:rsidRDefault="00F3027C" w:rsidP="00B67875">
      <w:pPr>
        <w:pStyle w:val="IndexEntry"/>
      </w:pPr>
      <w:r w:rsidRPr="00B67875">
        <w:t>Constitutional challenge, 3.18</w:t>
      </w:r>
    </w:p>
    <w:p w14:paraId="216E8397" w14:textId="77777777" w:rsidR="00F3027C" w:rsidRPr="00B67875" w:rsidRDefault="00F3027C" w:rsidP="00B67875">
      <w:pPr>
        <w:pStyle w:val="IndexEntry"/>
      </w:pPr>
      <w:r w:rsidRPr="00B67875">
        <w:t>Construction, 3.18</w:t>
      </w:r>
    </w:p>
    <w:p w14:paraId="27BAF8D2" w14:textId="77777777" w:rsidR="00F3027C" w:rsidRPr="00B67875" w:rsidRDefault="00F3027C" w:rsidP="00B67875">
      <w:pPr>
        <w:pStyle w:val="IndexEntry"/>
      </w:pPr>
      <w:r w:rsidRPr="00B67875">
        <w:t>Federal challenge to, expedited appeal, 5.4, 15.5</w:t>
      </w:r>
    </w:p>
    <w:p w14:paraId="4AE85646" w14:textId="77777777" w:rsidR="00F3027C" w:rsidRPr="00B67875" w:rsidRDefault="00F3027C" w:rsidP="00B67875">
      <w:pPr>
        <w:pStyle w:val="IndexEntry"/>
      </w:pPr>
      <w:r w:rsidRPr="00B67875">
        <w:t>Preference on appeal, 5.12, 15.5</w:t>
      </w:r>
    </w:p>
    <w:p w14:paraId="4E4287EE" w14:textId="77777777" w:rsidR="00F3027C" w:rsidRPr="00B67875" w:rsidRDefault="00F3027C" w:rsidP="00B67875"/>
    <w:p w14:paraId="6965A0C2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Stay</w:t>
      </w:r>
    </w:p>
    <w:p w14:paraId="7AD51082" w14:textId="77777777" w:rsidR="00F3027C" w:rsidRPr="00B67875" w:rsidRDefault="00F3027C" w:rsidP="00B67875">
      <w:pPr>
        <w:pStyle w:val="IndexEntry"/>
      </w:pPr>
      <w:r w:rsidRPr="00B67875">
        <w:t>Administrative decision, 28.24</w:t>
      </w:r>
    </w:p>
    <w:p w14:paraId="5AE749DB" w14:textId="77777777" w:rsidR="00F3027C" w:rsidRPr="00B67875" w:rsidRDefault="00F3027C" w:rsidP="00B67875">
      <w:pPr>
        <w:pStyle w:val="IndexEntry"/>
      </w:pPr>
      <w:r w:rsidRPr="00B67875">
        <w:t>Bypass petition, 24.3</w:t>
      </w:r>
    </w:p>
    <w:p w14:paraId="76092F7F" w14:textId="77777777" w:rsidR="00F3027C" w:rsidRPr="00B67875" w:rsidRDefault="00F3027C" w:rsidP="00B67875">
      <w:pPr>
        <w:pStyle w:val="IndexEntry"/>
      </w:pPr>
      <w:r w:rsidRPr="00B67875">
        <w:t>Evictions, 20.2</w:t>
      </w:r>
    </w:p>
    <w:p w14:paraId="59700C47" w14:textId="77777777" w:rsidR="00F3027C" w:rsidRPr="00B67875" w:rsidRDefault="00F3027C" w:rsidP="00734302">
      <w:pPr>
        <w:pStyle w:val="IndexEntry"/>
        <w:spacing w:line="230" w:lineRule="auto"/>
      </w:pPr>
      <w:r w:rsidRPr="00B67875">
        <w:t>Leave to appeal, petition for, 9.12</w:t>
      </w:r>
    </w:p>
    <w:p w14:paraId="3A93E46C" w14:textId="77777777" w:rsidR="00F3027C" w:rsidRPr="00B67875" w:rsidRDefault="00F3027C" w:rsidP="00734302">
      <w:pPr>
        <w:pStyle w:val="IndexEntry"/>
        <w:spacing w:line="230" w:lineRule="auto"/>
      </w:pPr>
      <w:r w:rsidRPr="00B67875">
        <w:t>Money judgment pending appeal, 14.2</w:t>
      </w:r>
    </w:p>
    <w:p w14:paraId="56AEDAE6" w14:textId="77777777" w:rsidR="00F3027C" w:rsidRPr="00B67875" w:rsidRDefault="00F3027C" w:rsidP="00734302">
      <w:pPr>
        <w:pStyle w:val="IndexEntry"/>
        <w:spacing w:line="230" w:lineRule="auto"/>
      </w:pPr>
      <w:r w:rsidRPr="00B67875">
        <w:t>Reconsideration, motion for, 16.2, 16.6</w:t>
      </w:r>
    </w:p>
    <w:p w14:paraId="0D109754" w14:textId="77777777" w:rsidR="00CB5593" w:rsidRPr="00B67875" w:rsidRDefault="00F3027C" w:rsidP="00734302">
      <w:pPr>
        <w:pStyle w:val="IndexEntry"/>
        <w:spacing w:line="230" w:lineRule="auto"/>
      </w:pPr>
      <w:r w:rsidRPr="00B67875">
        <w:t>Relief.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Relief Pending Appeal</w:t>
      </w:r>
    </w:p>
    <w:p w14:paraId="508A28F6" w14:textId="77777777" w:rsidR="00F3027C" w:rsidRPr="00B67875" w:rsidRDefault="00F3027C" w:rsidP="00734302">
      <w:pPr>
        <w:pStyle w:val="IndexEntry"/>
        <w:spacing w:line="230" w:lineRule="auto"/>
      </w:pPr>
      <w:r w:rsidRPr="00B67875">
        <w:t>Remittitur, 16.6, 23.3</w:t>
      </w:r>
    </w:p>
    <w:p w14:paraId="5F524F17" w14:textId="77777777" w:rsidR="00F3027C" w:rsidRPr="00B67875" w:rsidRDefault="00F3027C" w:rsidP="00734302">
      <w:pPr>
        <w:pStyle w:val="IndexEntry"/>
        <w:spacing w:line="230" w:lineRule="auto"/>
      </w:pPr>
      <w:r w:rsidRPr="00B67875">
        <w:t>Sentence, 19.21</w:t>
      </w:r>
    </w:p>
    <w:p w14:paraId="73B10A81" w14:textId="77777777" w:rsidR="00F3027C" w:rsidRPr="00B67875" w:rsidRDefault="00F3027C" w:rsidP="00734302">
      <w:pPr>
        <w:pStyle w:val="IndexEntry"/>
        <w:spacing w:line="230" w:lineRule="auto"/>
      </w:pPr>
      <w:r w:rsidRPr="00B67875">
        <w:t>Supervisory writ, petition for, 10.4</w:t>
      </w:r>
    </w:p>
    <w:p w14:paraId="69ECFF4E" w14:textId="77777777" w:rsidR="00F3027C" w:rsidRPr="00B67875" w:rsidRDefault="00F3027C" w:rsidP="00734302">
      <w:pPr>
        <w:pStyle w:val="IndexEntry"/>
        <w:spacing w:line="230" w:lineRule="auto"/>
      </w:pPr>
      <w:r w:rsidRPr="00B67875">
        <w:t>Supreme court review, 23.3</w:t>
      </w:r>
    </w:p>
    <w:p w14:paraId="440B4AB2" w14:textId="77777777" w:rsidR="00F3027C" w:rsidRPr="00B67875" w:rsidRDefault="00F3027C" w:rsidP="00734302">
      <w:pPr>
        <w:pStyle w:val="IndexEntry"/>
        <w:spacing w:line="230" w:lineRule="auto"/>
      </w:pPr>
      <w:r w:rsidRPr="00B67875">
        <w:t>Time periods, 5.7, 7.4, 13.4</w:t>
      </w:r>
    </w:p>
    <w:p w14:paraId="003D7612" w14:textId="77777777" w:rsidR="00F3027C" w:rsidRPr="00B67875" w:rsidRDefault="00F3027C" w:rsidP="00734302">
      <w:pPr>
        <w:pStyle w:val="IndexEntry"/>
        <w:spacing w:line="230" w:lineRule="auto"/>
      </w:pPr>
      <w:r w:rsidRPr="00B67875">
        <w:t>Traffic regulation, 20.2</w:t>
      </w:r>
    </w:p>
    <w:p w14:paraId="50E73720" w14:textId="77777777" w:rsidR="00F3027C" w:rsidRPr="00B67875" w:rsidRDefault="00F3027C" w:rsidP="00734302">
      <w:pPr>
        <w:spacing w:line="230" w:lineRule="auto"/>
      </w:pPr>
    </w:p>
    <w:p w14:paraId="513AB55F" w14:textId="77777777" w:rsidR="00F3027C" w:rsidRPr="00B67875" w:rsidRDefault="00F3027C" w:rsidP="00734302">
      <w:pPr>
        <w:pStyle w:val="IndexEntry"/>
        <w:spacing w:line="230" w:lineRule="auto"/>
      </w:pPr>
      <w:r w:rsidRPr="00B67875">
        <w:rPr>
          <w:rStyle w:val="Index-Term"/>
        </w:rPr>
        <w:t>Stipulations</w:t>
      </w:r>
    </w:p>
    <w:p w14:paraId="544CD135" w14:textId="77777777" w:rsidR="00F3027C" w:rsidRPr="00B67875" w:rsidRDefault="00F3027C" w:rsidP="00734302">
      <w:pPr>
        <w:pStyle w:val="IndexEntry"/>
        <w:spacing w:line="230" w:lineRule="auto"/>
      </w:pPr>
      <w:r w:rsidRPr="00B67875">
        <w:t>Briefs, filing time for, stipulated extension not permitted, 11.32</w:t>
      </w:r>
    </w:p>
    <w:p w14:paraId="2202B3F9" w14:textId="77777777" w:rsidR="00F3027C" w:rsidRPr="00B67875" w:rsidRDefault="00F3027C" w:rsidP="00734302">
      <w:pPr>
        <w:pStyle w:val="IndexEntry"/>
        <w:spacing w:line="230" w:lineRule="auto"/>
      </w:pPr>
      <w:r w:rsidRPr="00B67875">
        <w:t>Consolidation of appeals, 8.4</w:t>
      </w:r>
    </w:p>
    <w:p w14:paraId="5CBF2981" w14:textId="77777777" w:rsidR="00F3027C" w:rsidRPr="00B67875" w:rsidRDefault="00F3027C" w:rsidP="00734302">
      <w:pPr>
        <w:pStyle w:val="IndexEntry"/>
        <w:spacing w:line="230" w:lineRule="auto"/>
      </w:pPr>
      <w:r w:rsidRPr="00B67875">
        <w:t>Facts and issues, in lieu of record, 7.3, 15.2</w:t>
      </w:r>
    </w:p>
    <w:p w14:paraId="2CA80FBC" w14:textId="77777777" w:rsidR="00F3027C" w:rsidRPr="00B67875" w:rsidRDefault="00F3027C" w:rsidP="00734302">
      <w:pPr>
        <w:pStyle w:val="IndexEntry"/>
        <w:spacing w:line="230" w:lineRule="auto"/>
      </w:pPr>
      <w:r w:rsidRPr="00B67875">
        <w:t>Facts, presenting question of law, 3.18</w:t>
      </w:r>
    </w:p>
    <w:p w14:paraId="467058EB" w14:textId="77777777" w:rsidR="00F3027C" w:rsidRPr="00B67875" w:rsidRDefault="00F3027C" w:rsidP="00734302">
      <w:pPr>
        <w:pStyle w:val="IndexEntry"/>
        <w:spacing w:line="230" w:lineRule="auto"/>
      </w:pPr>
      <w:r w:rsidRPr="00B67875">
        <w:t>Record on appeal, 7.3, 7.4</w:t>
      </w:r>
    </w:p>
    <w:p w14:paraId="5F0FFCFF" w14:textId="77777777" w:rsidR="00F3027C" w:rsidRPr="00B67875" w:rsidRDefault="00F3027C" w:rsidP="00734302">
      <w:pPr>
        <w:pStyle w:val="IndexEntry"/>
        <w:spacing w:line="230" w:lineRule="auto"/>
      </w:pPr>
      <w:r w:rsidRPr="00B67875">
        <w:t>Record on review, abbreviated, 28.16</w:t>
      </w:r>
    </w:p>
    <w:p w14:paraId="0369A360" w14:textId="77777777" w:rsidR="00F3027C" w:rsidRPr="00B67875" w:rsidRDefault="00F3027C" w:rsidP="00734302">
      <w:pPr>
        <w:pStyle w:val="IndexEntry"/>
        <w:spacing w:line="230" w:lineRule="auto"/>
      </w:pPr>
      <w:r w:rsidRPr="00B67875">
        <w:t>Venue, administrative appeals, 28.11</w:t>
      </w:r>
    </w:p>
    <w:p w14:paraId="06AD3A19" w14:textId="77777777" w:rsidR="00F3027C" w:rsidRPr="00B67875" w:rsidRDefault="00F3027C" w:rsidP="00734302">
      <w:pPr>
        <w:pStyle w:val="IndexEntry"/>
        <w:spacing w:line="230" w:lineRule="auto"/>
      </w:pPr>
      <w:r w:rsidRPr="00B67875">
        <w:t>Voluntary dismissal, 5.2</w:t>
      </w:r>
      <w:r w:rsidR="00DB4E5B" w:rsidRPr="00B67875">
        <w:t>2</w:t>
      </w:r>
    </w:p>
    <w:p w14:paraId="3E9A889B" w14:textId="77777777" w:rsidR="00F3027C" w:rsidRPr="00B67875" w:rsidRDefault="00F3027C" w:rsidP="00734302">
      <w:pPr>
        <w:spacing w:line="230" w:lineRule="auto"/>
      </w:pPr>
    </w:p>
    <w:p w14:paraId="49776CA3" w14:textId="77777777" w:rsidR="00CB5593" w:rsidRPr="00B67875" w:rsidRDefault="00F3027C" w:rsidP="00734302">
      <w:pPr>
        <w:pStyle w:val="IndexEntry"/>
        <w:spacing w:line="230" w:lineRule="auto"/>
        <w:rPr>
          <w:rStyle w:val="Index-Term"/>
        </w:rPr>
      </w:pPr>
      <w:r w:rsidRPr="00B67875">
        <w:rPr>
          <w:rStyle w:val="Index-Term"/>
        </w:rPr>
        <w:t>Subject-Matter Jurisdiction</w:t>
      </w:r>
    </w:p>
    <w:p w14:paraId="058F8A40" w14:textId="77777777" w:rsidR="00F3027C" w:rsidRPr="00B67875" w:rsidRDefault="00F3027C" w:rsidP="00734302">
      <w:pPr>
        <w:pStyle w:val="IndexEntry"/>
        <w:spacing w:line="230" w:lineRule="auto"/>
        <w:ind w:hanging="4"/>
      </w:pPr>
      <w:r w:rsidRPr="00B67875">
        <w:rPr>
          <w:i/>
        </w:rPr>
        <w:t>See</w:t>
      </w:r>
      <w:r w:rsidRPr="00B67875">
        <w:t xml:space="preserve"> Jurisdiction</w:t>
      </w:r>
    </w:p>
    <w:p w14:paraId="6EB77557" w14:textId="77777777" w:rsidR="00F3027C" w:rsidRPr="00B67875" w:rsidRDefault="00F3027C" w:rsidP="00734302">
      <w:pPr>
        <w:spacing w:line="230" w:lineRule="auto"/>
      </w:pPr>
    </w:p>
    <w:p w14:paraId="0F1D7E5F" w14:textId="77777777" w:rsidR="00F3027C" w:rsidRPr="00B67875" w:rsidRDefault="00F3027C" w:rsidP="00734302">
      <w:pPr>
        <w:pStyle w:val="IndexEntry"/>
        <w:spacing w:line="230" w:lineRule="auto"/>
      </w:pPr>
      <w:r w:rsidRPr="00B67875">
        <w:rPr>
          <w:rStyle w:val="Index-Term"/>
        </w:rPr>
        <w:t>Submission of Appeals</w:t>
      </w:r>
    </w:p>
    <w:p w14:paraId="7985CE69" w14:textId="77777777" w:rsidR="00F3027C" w:rsidRPr="00B67875" w:rsidRDefault="00F3027C" w:rsidP="00734302">
      <w:pPr>
        <w:pStyle w:val="IndexEntry"/>
        <w:spacing w:line="230" w:lineRule="auto"/>
      </w:pPr>
      <w:r w:rsidRPr="00B67875">
        <w:t>Assignment and advancement, 15.2</w:t>
      </w:r>
    </w:p>
    <w:p w14:paraId="1D4C926D" w14:textId="77777777" w:rsidR="00F3027C" w:rsidRPr="00B67875" w:rsidRDefault="00F3027C" w:rsidP="00734302">
      <w:pPr>
        <w:pStyle w:val="IndexEntry"/>
        <w:spacing w:line="230" w:lineRule="auto"/>
      </w:pPr>
      <w:r w:rsidRPr="00B67875">
        <w:t>Court of appeals internal operating procedures, 21.16, 21.18</w:t>
      </w:r>
    </w:p>
    <w:p w14:paraId="1D9A11E1" w14:textId="77777777" w:rsidR="00F3027C" w:rsidRPr="00B67875" w:rsidRDefault="00F3027C" w:rsidP="00734302">
      <w:pPr>
        <w:pStyle w:val="IndexEntry"/>
        <w:spacing w:line="230" w:lineRule="auto"/>
      </w:pPr>
      <w:r w:rsidRPr="00B67875">
        <w:t>Expedited appeals, 15.11</w:t>
      </w:r>
    </w:p>
    <w:p w14:paraId="3AAC93A5" w14:textId="77777777" w:rsidR="00CB5593" w:rsidRPr="00B67875" w:rsidRDefault="00F3027C" w:rsidP="00734302">
      <w:pPr>
        <w:pStyle w:val="IndexEntry"/>
        <w:spacing w:line="230" w:lineRule="auto"/>
      </w:pPr>
      <w:r w:rsidRPr="00B67875">
        <w:t>Notice.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Notice of Submission</w:t>
      </w:r>
    </w:p>
    <w:p w14:paraId="09A8EF8B" w14:textId="77777777" w:rsidR="00F3027C" w:rsidRPr="00B67875" w:rsidRDefault="00F3027C" w:rsidP="00734302">
      <w:pPr>
        <w:pStyle w:val="IndexEntry"/>
        <w:spacing w:line="230" w:lineRule="auto"/>
      </w:pPr>
      <w:r w:rsidRPr="00B67875">
        <w:t>Statutory preference on appeal, 15.5</w:t>
      </w:r>
    </w:p>
    <w:p w14:paraId="30FA6FBA" w14:textId="77777777" w:rsidR="00F3027C" w:rsidRPr="00B67875" w:rsidRDefault="00F3027C" w:rsidP="00734302">
      <w:pPr>
        <w:pStyle w:val="IndexEntry"/>
        <w:spacing w:line="230" w:lineRule="auto"/>
      </w:pPr>
      <w:r w:rsidRPr="00B67875">
        <w:t>Stay of, by petition for bypass, 24.3</w:t>
      </w:r>
    </w:p>
    <w:p w14:paraId="129D104F" w14:textId="77777777" w:rsidR="00F3027C" w:rsidRDefault="00F3027C" w:rsidP="00734302">
      <w:pPr>
        <w:pStyle w:val="IndexEntry"/>
        <w:spacing w:line="230" w:lineRule="auto"/>
      </w:pPr>
      <w:r w:rsidRPr="00B67875">
        <w:t>Supreme court internal operating procedures, 27.24</w:t>
      </w:r>
    </w:p>
    <w:p w14:paraId="01C87293" w14:textId="77777777" w:rsidR="00734302" w:rsidRPr="00B67875" w:rsidRDefault="00734302" w:rsidP="00734302">
      <w:pPr>
        <w:pStyle w:val="IndexEntry"/>
        <w:spacing w:line="230" w:lineRule="auto"/>
      </w:pPr>
    </w:p>
    <w:p w14:paraId="2E876318" w14:textId="77777777" w:rsidR="00F3027C" w:rsidRPr="00B67875" w:rsidRDefault="00F3027C" w:rsidP="00734302">
      <w:pPr>
        <w:pStyle w:val="IndexEntry"/>
        <w:spacing w:line="230" w:lineRule="auto"/>
      </w:pPr>
      <w:r w:rsidRPr="00B67875">
        <w:rPr>
          <w:rStyle w:val="Index-Term"/>
        </w:rPr>
        <w:t>Substantial Rights</w:t>
      </w:r>
    </w:p>
    <w:p w14:paraId="1AF152A2" w14:textId="77777777" w:rsidR="00F3027C" w:rsidRPr="00B67875" w:rsidRDefault="00F3027C" w:rsidP="00734302">
      <w:pPr>
        <w:pStyle w:val="IndexEntry"/>
        <w:spacing w:line="230" w:lineRule="auto"/>
      </w:pPr>
      <w:r w:rsidRPr="00B67875">
        <w:t>Plain error, 3.8</w:t>
      </w:r>
    </w:p>
    <w:p w14:paraId="36FBCC32" w14:textId="77777777" w:rsidR="00F3027C" w:rsidRDefault="00F3027C" w:rsidP="00B67875">
      <w:pPr>
        <w:pStyle w:val="IndexEntry"/>
      </w:pPr>
      <w:r w:rsidRPr="00B67875">
        <w:t>Prejudicial versus harmless error, 3.22</w:t>
      </w:r>
    </w:p>
    <w:p w14:paraId="3B012559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lastRenderedPageBreak/>
        <w:t>Substitution</w:t>
      </w:r>
    </w:p>
    <w:p w14:paraId="360296AF" w14:textId="77777777" w:rsidR="00F3027C" w:rsidRPr="00B67875" w:rsidRDefault="00F3027C" w:rsidP="00B67875">
      <w:pPr>
        <w:pStyle w:val="IndexEntry"/>
      </w:pPr>
      <w:r w:rsidRPr="00B67875">
        <w:t>Counsel, 18.1</w:t>
      </w:r>
      <w:r w:rsidR="00A420C2" w:rsidRPr="00B67875">
        <w:t>3</w:t>
      </w:r>
    </w:p>
    <w:p w14:paraId="1C5B78C4" w14:textId="77777777" w:rsidR="00F3027C" w:rsidRPr="00B67875" w:rsidRDefault="00F3027C" w:rsidP="00B67875">
      <w:pPr>
        <w:pStyle w:val="IndexEntry"/>
      </w:pPr>
      <w:r w:rsidRPr="00B67875">
        <w:t>Deceased party, 6.14</w:t>
      </w:r>
    </w:p>
    <w:p w14:paraId="7C34ABB9" w14:textId="7738932C" w:rsidR="00F3027C" w:rsidRPr="00B67875" w:rsidRDefault="00F3027C" w:rsidP="00B67875">
      <w:pPr>
        <w:pStyle w:val="IndexEntry"/>
      </w:pPr>
      <w:r w:rsidRPr="00B67875">
        <w:t xml:space="preserve">Judge, 4.9, </w:t>
      </w:r>
      <w:r w:rsidR="00C5373E">
        <w:t xml:space="preserve">10.2, </w:t>
      </w:r>
      <w:r w:rsidRPr="00B67875">
        <w:t>16.7, 28.25</w:t>
      </w:r>
    </w:p>
    <w:p w14:paraId="0BACE513" w14:textId="77777777" w:rsidR="00F3027C" w:rsidRPr="00B67875" w:rsidRDefault="00F3027C" w:rsidP="00B67875"/>
    <w:p w14:paraId="02DCCFF7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 xml:space="preserve">Summary Disposition of Appeals </w:t>
      </w:r>
      <w:r w:rsidR="00CB5593" w:rsidRPr="00B67875">
        <w:rPr>
          <w:rStyle w:val="Index-Term"/>
        </w:rPr>
        <w:t>(</w:t>
      </w:r>
      <w:r w:rsidRPr="00B67875">
        <w:rPr>
          <w:rStyle w:val="Index-Term"/>
        </w:rPr>
        <w:t>Wis. Stat. § 809.21)</w:t>
      </w:r>
    </w:p>
    <w:p w14:paraId="6C22E3D6" w14:textId="77777777" w:rsidR="00F3027C" w:rsidRPr="00B67875" w:rsidRDefault="00F3027C" w:rsidP="00B67875">
      <w:pPr>
        <w:pStyle w:val="IndexEntry"/>
      </w:pPr>
      <w:r w:rsidRPr="00B67875">
        <w:t>Generally, 15.3</w:t>
      </w:r>
    </w:p>
    <w:p w14:paraId="118B6FED" w14:textId="77777777" w:rsidR="00CB5593" w:rsidRPr="00B67875" w:rsidRDefault="00F3027C" w:rsidP="00B67875">
      <w:pPr>
        <w:pStyle w:val="IndexEntry"/>
      </w:pPr>
      <w:r w:rsidRPr="00B67875">
        <w:t>Dismissal.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Dismissal</w:t>
      </w:r>
    </w:p>
    <w:p w14:paraId="2D517FC9" w14:textId="77777777" w:rsidR="00CB5593" w:rsidRPr="00B67875" w:rsidRDefault="00F3027C" w:rsidP="00B67875">
      <w:pPr>
        <w:pStyle w:val="IndexEntry"/>
      </w:pPr>
      <w:r w:rsidRPr="00B67875">
        <w:t>Reversal</w:t>
      </w:r>
    </w:p>
    <w:p w14:paraId="2AA00DB3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15.3</w:t>
      </w:r>
    </w:p>
    <w:p w14:paraId="593A5109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failure to file respondent’s brief, 11.20, 18.</w:t>
      </w:r>
      <w:r w:rsidR="00A420C2" w:rsidRPr="00B67875">
        <w:t>11</w:t>
      </w:r>
    </w:p>
    <w:p w14:paraId="2D43AB46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granted on petition for leave to appeal, 9.9</w:t>
      </w:r>
    </w:p>
    <w:p w14:paraId="180E7094" w14:textId="77777777" w:rsidR="00F3027C" w:rsidRPr="00B67875" w:rsidRDefault="00F3027C" w:rsidP="00B67875">
      <w:pPr>
        <w:pStyle w:val="IndexEntry"/>
      </w:pPr>
      <w:r w:rsidRPr="00B67875">
        <w:t>Screening, 21.15</w:t>
      </w:r>
    </w:p>
    <w:p w14:paraId="7D019090" w14:textId="77777777" w:rsidR="00F3027C" w:rsidRPr="00B67875" w:rsidRDefault="00F3027C" w:rsidP="00B67875">
      <w:pPr>
        <w:pStyle w:val="IndexEntry"/>
      </w:pPr>
      <w:r w:rsidRPr="00B67875">
        <w:t>Supreme court, 15.3, 23.14</w:t>
      </w:r>
    </w:p>
    <w:p w14:paraId="4013EA5C" w14:textId="77777777" w:rsidR="00F3027C" w:rsidRPr="00B67875" w:rsidRDefault="00F3027C" w:rsidP="00B67875"/>
    <w:p w14:paraId="5712A39D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Summary Judgment</w:t>
      </w:r>
    </w:p>
    <w:p w14:paraId="011B8FDC" w14:textId="77777777" w:rsidR="00F3027C" w:rsidRPr="00B67875" w:rsidRDefault="00F3027C" w:rsidP="00B67875">
      <w:pPr>
        <w:pStyle w:val="IndexEntry"/>
      </w:pPr>
      <w:r w:rsidRPr="00B67875">
        <w:t>Appealability of denial, 9.3</w:t>
      </w:r>
    </w:p>
    <w:p w14:paraId="196AABE3" w14:textId="77777777" w:rsidR="00F3027C" w:rsidRPr="00B67875" w:rsidRDefault="00F3027C" w:rsidP="00B67875"/>
    <w:p w14:paraId="2C50E973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Supervisory Jurisdiction</w:t>
      </w:r>
    </w:p>
    <w:p w14:paraId="3718B8C8" w14:textId="77777777" w:rsidR="00F3027C" w:rsidRPr="00B67875" w:rsidRDefault="00F3027C" w:rsidP="00B67875">
      <w:pPr>
        <w:pStyle w:val="IndexEntry"/>
        <w:ind w:firstLine="0"/>
      </w:pPr>
      <w:r w:rsidRPr="00B67875">
        <w:rPr>
          <w:i/>
        </w:rPr>
        <w:t>See</w:t>
      </w:r>
      <w:r w:rsidRPr="00B67875">
        <w:t xml:space="preserve"> Jurisdiction</w:t>
      </w:r>
    </w:p>
    <w:p w14:paraId="4A75A43D" w14:textId="77777777" w:rsidR="00F3027C" w:rsidRPr="00B67875" w:rsidRDefault="00F3027C" w:rsidP="00B67875"/>
    <w:p w14:paraId="1E2A9692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Supervisory Relief</w:t>
      </w:r>
    </w:p>
    <w:p w14:paraId="62DF33C8" w14:textId="77777777" w:rsidR="00F3027C" w:rsidRPr="00B67875" w:rsidRDefault="00F3027C" w:rsidP="00B67875">
      <w:pPr>
        <w:pStyle w:val="IndexEntry"/>
        <w:ind w:firstLine="0"/>
      </w:pPr>
      <w:r w:rsidRPr="00B67875">
        <w:rPr>
          <w:i/>
        </w:rPr>
        <w:t>See also</w:t>
      </w:r>
      <w:r w:rsidRPr="00B67875">
        <w:t xml:space="preserve"> Writs</w:t>
      </w:r>
    </w:p>
    <w:p w14:paraId="27D26A35" w14:textId="77777777" w:rsidR="00F3027C" w:rsidRPr="00B67875" w:rsidRDefault="00F3027C" w:rsidP="00B67875">
      <w:pPr>
        <w:pStyle w:val="IndexEntry"/>
      </w:pPr>
      <w:r w:rsidRPr="00B67875">
        <w:t>Court of appeals, ch. 10</w:t>
      </w:r>
    </w:p>
    <w:p w14:paraId="4E4131F8" w14:textId="77777777" w:rsidR="00F3027C" w:rsidRPr="00B67875" w:rsidRDefault="00F3027C" w:rsidP="00B67875">
      <w:pPr>
        <w:pStyle w:val="IndexEntry"/>
      </w:pPr>
      <w:r w:rsidRPr="00B67875">
        <w:t>Supreme court, ch. 26</w:t>
      </w:r>
    </w:p>
    <w:p w14:paraId="3626D235" w14:textId="77777777" w:rsidR="00F3027C" w:rsidRPr="00B67875" w:rsidRDefault="00F3027C" w:rsidP="00B67875"/>
    <w:p w14:paraId="0A5B104D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Supreme Court</w:t>
      </w:r>
      <w:r w:rsidRPr="00B67875">
        <w:t>, ch. 22</w:t>
      </w:r>
    </w:p>
    <w:p w14:paraId="628D13AA" w14:textId="77777777" w:rsidR="00F3027C" w:rsidRPr="00B67875" w:rsidRDefault="00F3027C" w:rsidP="00B67875">
      <w:pPr>
        <w:pStyle w:val="IndexEntry"/>
      </w:pPr>
      <w:r w:rsidRPr="00B67875">
        <w:t>Appointment process, 27.51–.60</w:t>
      </w:r>
    </w:p>
    <w:p w14:paraId="59385BB7" w14:textId="77777777" w:rsidR="00F3027C" w:rsidRPr="00B67875" w:rsidRDefault="00F3027C" w:rsidP="00B67875">
      <w:pPr>
        <w:pStyle w:val="IndexEntry"/>
      </w:pPr>
      <w:r w:rsidRPr="00B67875">
        <w:t>Assignment of cases, 27.27</w:t>
      </w:r>
    </w:p>
    <w:p w14:paraId="62235817" w14:textId="77777777" w:rsidR="00CB5593" w:rsidRPr="00B67875" w:rsidRDefault="00F3027C" w:rsidP="00B67875">
      <w:pPr>
        <w:pStyle w:val="IndexEntry"/>
      </w:pPr>
      <w:r w:rsidRPr="00B67875">
        <w:t xml:space="preserve">Bypass, </w:t>
      </w:r>
      <w:r w:rsidRPr="00B67875">
        <w:rPr>
          <w:i/>
        </w:rPr>
        <w:t>see</w:t>
      </w:r>
      <w:r w:rsidRPr="00B67875">
        <w:t xml:space="preserve"> Bypass</w:t>
      </w:r>
    </w:p>
    <w:p w14:paraId="00F757AE" w14:textId="77777777" w:rsidR="00F3027C" w:rsidRPr="00B67875" w:rsidRDefault="00F3027C" w:rsidP="00B67875">
      <w:pPr>
        <w:pStyle w:val="IndexEntry"/>
      </w:pPr>
      <w:r w:rsidRPr="00B67875">
        <w:t>Calendar, 23.14</w:t>
      </w:r>
    </w:p>
    <w:p w14:paraId="2BEB6236" w14:textId="77777777" w:rsidR="00F3027C" w:rsidRPr="00B67875" w:rsidRDefault="00F3027C" w:rsidP="00B67875">
      <w:pPr>
        <w:pStyle w:val="IndexEntry"/>
      </w:pPr>
      <w:r w:rsidRPr="00B67875">
        <w:t>Chief justice, 1.8, 27.2</w:t>
      </w:r>
    </w:p>
    <w:p w14:paraId="00238DB6" w14:textId="77777777" w:rsidR="00CB5593" w:rsidRPr="00B67875" w:rsidRDefault="00F3027C" w:rsidP="00B67875">
      <w:pPr>
        <w:pStyle w:val="IndexEntry"/>
      </w:pPr>
      <w:r w:rsidRPr="00B67875">
        <w:t>Clerk.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Clerk of Court of Appeals and Supreme Court</w:t>
      </w:r>
    </w:p>
    <w:p w14:paraId="6F0020CB" w14:textId="77777777" w:rsidR="00F3027C" w:rsidRPr="00B67875" w:rsidRDefault="00F3027C" w:rsidP="00B67875">
      <w:pPr>
        <w:pStyle w:val="IndexEntry"/>
      </w:pPr>
      <w:r w:rsidRPr="00B67875">
        <w:t>Closed conference, 27.50</w:t>
      </w:r>
    </w:p>
    <w:p w14:paraId="72F7119B" w14:textId="77777777" w:rsidR="00F3027C" w:rsidRPr="00B67875" w:rsidRDefault="00F3027C" w:rsidP="00B67875">
      <w:pPr>
        <w:pStyle w:val="IndexEntry"/>
      </w:pPr>
      <w:r w:rsidRPr="00B67875">
        <w:t>Commissioners, 27.11</w:t>
      </w:r>
    </w:p>
    <w:p w14:paraId="0B6B4FB0" w14:textId="77777777" w:rsidR="00F3027C" w:rsidRPr="00B67875" w:rsidRDefault="00F3027C" w:rsidP="00B67875">
      <w:pPr>
        <w:pStyle w:val="IndexEntry"/>
      </w:pPr>
      <w:r w:rsidRPr="00B67875">
        <w:t>Decision process, 23.14, 27.13–.47</w:t>
      </w:r>
    </w:p>
    <w:p w14:paraId="2EDCC777" w14:textId="77777777" w:rsidR="00F3027C" w:rsidRPr="00B67875" w:rsidRDefault="00F3027C" w:rsidP="00B67875">
      <w:pPr>
        <w:pStyle w:val="IndexEntry"/>
      </w:pPr>
      <w:r w:rsidRPr="00B67875">
        <w:t>Development-of-law focus, 22.2, 23.9, 24.2</w:t>
      </w:r>
    </w:p>
    <w:p w14:paraId="42986292" w14:textId="453855B7" w:rsidR="00F3027C" w:rsidRPr="00B67875" w:rsidRDefault="00F3027C" w:rsidP="005E0580">
      <w:pPr>
        <w:pStyle w:val="IndexEntry"/>
      </w:pPr>
      <w:r w:rsidRPr="00B67875">
        <w:t>Discretion, 22.2</w:t>
      </w:r>
    </w:p>
    <w:p w14:paraId="6B0A4E82" w14:textId="77777777" w:rsidR="00F3027C" w:rsidRPr="00B67875" w:rsidRDefault="00F3027C" w:rsidP="00B67875">
      <w:pPr>
        <w:pStyle w:val="IndexEntry"/>
      </w:pPr>
      <w:r w:rsidRPr="00B67875">
        <w:t>Function, generally, 22.1–.2</w:t>
      </w:r>
    </w:p>
    <w:p w14:paraId="0572B868" w14:textId="77777777" w:rsidR="00F3027C" w:rsidRPr="00B67875" w:rsidRDefault="00F3027C" w:rsidP="00B67875">
      <w:pPr>
        <w:pStyle w:val="IndexEntry"/>
      </w:pPr>
      <w:r w:rsidRPr="00B67875">
        <w:t>Internal operating procedures, ch. 27</w:t>
      </w:r>
    </w:p>
    <w:p w14:paraId="1D1925E8" w14:textId="77777777" w:rsidR="00CB5593" w:rsidRPr="00B67875" w:rsidRDefault="00F3027C" w:rsidP="00B67875">
      <w:pPr>
        <w:pStyle w:val="IndexEntry"/>
      </w:pPr>
      <w:r w:rsidRPr="00B67875">
        <w:t>Jurisdiction.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Jurisdiction</w:t>
      </w:r>
    </w:p>
    <w:p w14:paraId="68CFEAA1" w14:textId="77777777" w:rsidR="00F3027C" w:rsidRPr="00B67875" w:rsidRDefault="00F3027C" w:rsidP="00B67875">
      <w:pPr>
        <w:pStyle w:val="IndexEntry"/>
      </w:pPr>
      <w:r w:rsidRPr="00B67875">
        <w:t>Justices, 1.8</w:t>
      </w:r>
    </w:p>
    <w:p w14:paraId="0B6908EB" w14:textId="77777777" w:rsidR="00CB5593" w:rsidRPr="00B67875" w:rsidRDefault="00F3027C" w:rsidP="00B67875">
      <w:pPr>
        <w:pStyle w:val="IndexEntry"/>
      </w:pPr>
      <w:r w:rsidRPr="00B67875">
        <w:t>Opinions.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Opinion of Court</w:t>
      </w:r>
    </w:p>
    <w:p w14:paraId="5787DE76" w14:textId="77777777" w:rsidR="00CB5593" w:rsidRPr="00B67875" w:rsidRDefault="00F3027C" w:rsidP="00B67875">
      <w:pPr>
        <w:pStyle w:val="IndexEntry"/>
      </w:pPr>
      <w:r w:rsidRPr="00B67875">
        <w:t>Oral argument.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Oral Argument</w:t>
      </w:r>
    </w:p>
    <w:p w14:paraId="126E2C76" w14:textId="77777777" w:rsidR="00F3027C" w:rsidRPr="00B67875" w:rsidRDefault="00F3027C" w:rsidP="00B67875">
      <w:pPr>
        <w:pStyle w:val="IndexEntry"/>
      </w:pPr>
      <w:r w:rsidRPr="00B67875">
        <w:t>Original actions, ch. 25, 27.19</w:t>
      </w:r>
    </w:p>
    <w:p w14:paraId="27AC6B4F" w14:textId="77777777" w:rsidR="00F3027C" w:rsidRPr="00B67875" w:rsidRDefault="00F3027C" w:rsidP="00B67875">
      <w:pPr>
        <w:pStyle w:val="IndexEntry"/>
      </w:pPr>
      <w:r w:rsidRPr="00B67875">
        <w:t>Primacy, 1.3</w:t>
      </w:r>
    </w:p>
    <w:p w14:paraId="1C9D7145" w14:textId="77777777" w:rsidR="00F3027C" w:rsidRPr="00B67875" w:rsidRDefault="00F3027C" w:rsidP="00B67875">
      <w:pPr>
        <w:pStyle w:val="IndexEntry"/>
      </w:pPr>
      <w:r w:rsidRPr="00B67875">
        <w:t>Procedure generally, 22.3</w:t>
      </w:r>
    </w:p>
    <w:p w14:paraId="5F0F270D" w14:textId="77777777" w:rsidR="00F3027C" w:rsidRPr="00B67875" w:rsidRDefault="00F3027C" w:rsidP="00B67875">
      <w:pPr>
        <w:pStyle w:val="IndexEntry"/>
      </w:pPr>
      <w:r w:rsidRPr="00B67875">
        <w:t>Publication, of opinions, orders, and rules, 17.5</w:t>
      </w:r>
    </w:p>
    <w:p w14:paraId="635A0665" w14:textId="38C5B7FD" w:rsidR="00F3027C" w:rsidRPr="00B67875" w:rsidRDefault="00F3027C" w:rsidP="00B67875">
      <w:pPr>
        <w:pStyle w:val="IndexEntry"/>
      </w:pPr>
      <w:r w:rsidRPr="00B67875">
        <w:t xml:space="preserve">Recusal and disqualification, </w:t>
      </w:r>
      <w:r w:rsidR="002A5799">
        <w:t xml:space="preserve">1.9, </w:t>
      </w:r>
      <w:r w:rsidRPr="00B67875">
        <w:t>27.44</w:t>
      </w:r>
    </w:p>
    <w:p w14:paraId="0FB44762" w14:textId="77777777" w:rsidR="00CB5593" w:rsidRPr="00B67875" w:rsidRDefault="00F3027C" w:rsidP="00B67875">
      <w:pPr>
        <w:pStyle w:val="IndexEntry"/>
      </w:pPr>
      <w:r w:rsidRPr="00B67875">
        <w:t>Review</w:t>
      </w:r>
    </w:p>
    <w:p w14:paraId="1223234A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criteria, 22.2, 23.9</w:t>
      </w:r>
    </w:p>
    <w:p w14:paraId="690D998F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petition for.</w:t>
      </w:r>
      <w:r w:rsidR="00EF5A68">
        <w:t xml:space="preserve"> </w:t>
      </w:r>
      <w:r w:rsidRPr="00B67875">
        <w:rPr>
          <w:i/>
        </w:rPr>
        <w:t>See</w:t>
      </w:r>
      <w:r w:rsidRPr="00B67875">
        <w:t xml:space="preserve"> Petitions</w:t>
      </w:r>
    </w:p>
    <w:p w14:paraId="49C8EE52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proofErr w:type="spellStart"/>
      <w:r w:rsidRPr="00B67875">
        <w:t>sua</w:t>
      </w:r>
      <w:proofErr w:type="spellEnd"/>
      <w:r w:rsidRPr="00B67875">
        <w:t xml:space="preserve"> sponte, 27.18</w:t>
      </w:r>
    </w:p>
    <w:p w14:paraId="3C6BA4CB" w14:textId="77777777" w:rsidR="00F3027C" w:rsidRPr="00B67875" w:rsidRDefault="00F3027C" w:rsidP="00B67875">
      <w:pPr>
        <w:pStyle w:val="IndexEntry"/>
      </w:pPr>
      <w:r w:rsidRPr="00B67875">
        <w:t>Rulemaking process, 27.48–.50</w:t>
      </w:r>
    </w:p>
    <w:p w14:paraId="089DD3E5" w14:textId="77777777" w:rsidR="00F3027C" w:rsidRPr="00B67875" w:rsidRDefault="00F3027C" w:rsidP="00B67875">
      <w:pPr>
        <w:pStyle w:val="IndexEntry"/>
      </w:pPr>
      <w:r w:rsidRPr="00B67875">
        <w:t>Schedule, 27.14</w:t>
      </w:r>
    </w:p>
    <w:p w14:paraId="29D6AAFF" w14:textId="77777777" w:rsidR="00CB5593" w:rsidRPr="00B67875" w:rsidRDefault="00F3027C" w:rsidP="00B67875">
      <w:pPr>
        <w:pStyle w:val="IndexEntry"/>
      </w:pPr>
      <w:r w:rsidRPr="00B67875">
        <w:t>Staff</w:t>
      </w:r>
    </w:p>
    <w:p w14:paraId="2B6AB1F5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generally, 1.8, 27.3–.12</w:t>
      </w:r>
    </w:p>
    <w:p w14:paraId="3739DC1F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analysis and reporting, 27.15–.23</w:t>
      </w:r>
    </w:p>
    <w:p w14:paraId="41BE5C1E" w14:textId="77777777" w:rsidR="00F3027C" w:rsidRPr="00B67875" w:rsidRDefault="00F3027C" w:rsidP="00B67875">
      <w:pPr>
        <w:pStyle w:val="IndexEntry"/>
      </w:pPr>
      <w:r w:rsidRPr="00B67875">
        <w:t>Summary disposition, 15.3, 23.14</w:t>
      </w:r>
    </w:p>
    <w:p w14:paraId="3EE0AFFC" w14:textId="77777777" w:rsidR="00CB5593" w:rsidRPr="00B67875" w:rsidRDefault="00F3027C" w:rsidP="00B67875">
      <w:pPr>
        <w:pStyle w:val="IndexEntry"/>
      </w:pPr>
      <w:r w:rsidRPr="00B67875">
        <w:t>Supervisory relief, ch. 26</w:t>
      </w:r>
    </w:p>
    <w:p w14:paraId="4CCC1C28" w14:textId="77777777" w:rsidR="00F3027C" w:rsidRPr="00B67875" w:rsidRDefault="00F3027C" w:rsidP="00B67875"/>
    <w:p w14:paraId="4D60FA8E" w14:textId="77777777" w:rsidR="00F3027C" w:rsidRPr="00B67875" w:rsidRDefault="00F3027C" w:rsidP="00B67875">
      <w:pPr>
        <w:pStyle w:val="IndexLetter"/>
      </w:pPr>
      <w:r w:rsidRPr="00B67875">
        <w:t>T</w:t>
      </w:r>
    </w:p>
    <w:p w14:paraId="1C78F321" w14:textId="77777777" w:rsidR="00F86C26" w:rsidRPr="00B67875" w:rsidRDefault="00F86C26" w:rsidP="00275724"/>
    <w:p w14:paraId="6713EEC9" w14:textId="77777777" w:rsidR="00CB5593" w:rsidRPr="00B67875" w:rsidRDefault="00F3027C" w:rsidP="00B67875">
      <w:pPr>
        <w:pStyle w:val="IndexEntry"/>
        <w:rPr>
          <w:rStyle w:val="Index-Term"/>
        </w:rPr>
      </w:pPr>
      <w:r w:rsidRPr="00B67875">
        <w:rPr>
          <w:rStyle w:val="Index-Term"/>
        </w:rPr>
        <w:t>Tables</w:t>
      </w:r>
    </w:p>
    <w:p w14:paraId="02BC7EE6" w14:textId="77777777" w:rsidR="00F3027C" w:rsidRPr="00B67875" w:rsidRDefault="00F3027C" w:rsidP="00B67875">
      <w:pPr>
        <w:pStyle w:val="IndexEntry"/>
        <w:ind w:firstLine="0"/>
      </w:pPr>
      <w:r w:rsidRPr="00B67875">
        <w:rPr>
          <w:i/>
        </w:rPr>
        <w:t>See</w:t>
      </w:r>
      <w:r w:rsidRPr="00B67875">
        <w:t xml:space="preserve"> Briefs and Appendix</w:t>
      </w:r>
    </w:p>
    <w:p w14:paraId="145CE3EC" w14:textId="77777777" w:rsidR="00F3027C" w:rsidRPr="00B67875" w:rsidRDefault="00F3027C" w:rsidP="00B67875"/>
    <w:p w14:paraId="4AA08836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Termination-of-Parental-Rights Cases</w:t>
      </w:r>
    </w:p>
    <w:p w14:paraId="0B96684C" w14:textId="77777777" w:rsidR="00F3027C" w:rsidRPr="00B67875" w:rsidRDefault="00F3027C" w:rsidP="00B67875">
      <w:pPr>
        <w:pStyle w:val="IndexEntry"/>
      </w:pPr>
      <w:r w:rsidRPr="00B67875">
        <w:t>Appeals, generally, 20.3</w:t>
      </w:r>
    </w:p>
    <w:p w14:paraId="242BD592" w14:textId="77777777" w:rsidR="00F3027C" w:rsidRPr="00B67875" w:rsidRDefault="00F3027C" w:rsidP="00B67875">
      <w:pPr>
        <w:pStyle w:val="IndexEntry"/>
      </w:pPr>
      <w:r w:rsidRPr="00B67875">
        <w:t>Briefing, 11.32</w:t>
      </w:r>
    </w:p>
    <w:p w14:paraId="40AD1117" w14:textId="77777777" w:rsidR="00F3027C" w:rsidRPr="00B67875" w:rsidRDefault="00F3027C" w:rsidP="00B67875">
      <w:pPr>
        <w:pStyle w:val="IndexEntry"/>
      </w:pPr>
      <w:r w:rsidRPr="00B67875">
        <w:t>Expedited appeal program ineligibility, 15.7</w:t>
      </w:r>
    </w:p>
    <w:p w14:paraId="4A756B08" w14:textId="77777777" w:rsidR="00F3027C" w:rsidRPr="00B67875" w:rsidRDefault="00F3027C" w:rsidP="00B67875">
      <w:pPr>
        <w:pStyle w:val="IndexEntry"/>
      </w:pPr>
      <w:r w:rsidRPr="00B67875">
        <w:t>Filing deadline, 5.4, 19.14</w:t>
      </w:r>
    </w:p>
    <w:p w14:paraId="1597FD48" w14:textId="77777777" w:rsidR="00F3027C" w:rsidRPr="00B67875" w:rsidRDefault="00F3027C" w:rsidP="00B67875">
      <w:pPr>
        <w:pStyle w:val="IndexEntry"/>
      </w:pPr>
      <w:r w:rsidRPr="00B67875">
        <w:t>Habeas proceeding, ineffective assist</w:t>
      </w:r>
      <w:r w:rsidR="00D823EE" w:rsidRPr="00B67875">
        <w:t>ance of appellate counsel, 19.24</w:t>
      </w:r>
    </w:p>
    <w:p w14:paraId="02DC71CD" w14:textId="77777777" w:rsidR="00F3027C" w:rsidRPr="00B67875" w:rsidRDefault="00F3027C" w:rsidP="00B67875">
      <w:pPr>
        <w:pStyle w:val="IndexEntry"/>
      </w:pPr>
      <w:r w:rsidRPr="00B67875">
        <w:t>Motion for remand, 13.1</w:t>
      </w:r>
    </w:p>
    <w:p w14:paraId="5E067341" w14:textId="77777777" w:rsidR="00F3027C" w:rsidRPr="00B67875" w:rsidRDefault="00F3027C" w:rsidP="00B67875">
      <w:pPr>
        <w:pStyle w:val="IndexEntry"/>
      </w:pPr>
      <w:r w:rsidRPr="00B67875">
        <w:t>No-merit reports, 19.28</w:t>
      </w:r>
    </w:p>
    <w:p w14:paraId="38805DC8" w14:textId="77777777" w:rsidR="00F3027C" w:rsidRPr="00B67875" w:rsidRDefault="00F3027C" w:rsidP="00B67875">
      <w:pPr>
        <w:pStyle w:val="IndexEntry"/>
      </w:pPr>
      <w:r w:rsidRPr="00B67875">
        <w:t>Notice of abandonment of appeal, 19.14</w:t>
      </w:r>
    </w:p>
    <w:p w14:paraId="2F9A91FB" w14:textId="77777777" w:rsidR="00F3027C" w:rsidRPr="00B67875" w:rsidRDefault="00F3027C" w:rsidP="00B67875">
      <w:pPr>
        <w:pStyle w:val="IndexEntry"/>
      </w:pPr>
      <w:r w:rsidRPr="00B67875">
        <w:t>Preference on appeal, 15.5</w:t>
      </w:r>
    </w:p>
    <w:p w14:paraId="57DF193B" w14:textId="77777777" w:rsidR="00F3027C" w:rsidRDefault="00F3027C" w:rsidP="00B67875">
      <w:pPr>
        <w:pStyle w:val="IndexEntry"/>
      </w:pPr>
      <w:r w:rsidRPr="00B67875">
        <w:t>Signature requirements, 5.4, 5.11, 23.5</w:t>
      </w:r>
    </w:p>
    <w:p w14:paraId="52C634E7" w14:textId="77777777" w:rsidR="00947E32" w:rsidRPr="00B67875" w:rsidRDefault="00947E32" w:rsidP="00B67875">
      <w:pPr>
        <w:pStyle w:val="IndexEntry"/>
      </w:pPr>
    </w:p>
    <w:p w14:paraId="087EB355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Style w:val="Index-Term"/>
        </w:rPr>
        <w:lastRenderedPageBreak/>
        <w:t>Testimony</w:t>
      </w:r>
    </w:p>
    <w:p w14:paraId="7FB28284" w14:textId="77777777" w:rsidR="00F3027C" w:rsidRPr="00B67875" w:rsidRDefault="00F3027C" w:rsidP="00E66547">
      <w:pPr>
        <w:pStyle w:val="IndexEntry"/>
        <w:spacing w:line="235" w:lineRule="auto"/>
      </w:pPr>
      <w:r w:rsidRPr="00B67875">
        <w:t>Additional, administrative appeals, 28.16</w:t>
      </w:r>
    </w:p>
    <w:p w14:paraId="7E45FC75" w14:textId="77777777" w:rsidR="00F3027C" w:rsidRPr="00B67875" w:rsidRDefault="00F3027C" w:rsidP="00E66547">
      <w:pPr>
        <w:pStyle w:val="IndexEntry"/>
        <w:spacing w:line="235" w:lineRule="auto"/>
      </w:pPr>
      <w:r w:rsidRPr="00B67875">
        <w:t>Conflicting, 3.14</w:t>
      </w:r>
    </w:p>
    <w:p w14:paraId="5DF3141B" w14:textId="77777777" w:rsidR="00F3027C" w:rsidRPr="00B67875" w:rsidRDefault="00F3027C" w:rsidP="00E66547">
      <w:pPr>
        <w:pStyle w:val="IndexEntry"/>
        <w:spacing w:line="235" w:lineRule="auto"/>
      </w:pPr>
      <w:r w:rsidRPr="00B67875">
        <w:t>Inadmissible, cured error, 3.22</w:t>
      </w:r>
    </w:p>
    <w:p w14:paraId="51573689" w14:textId="77777777" w:rsidR="00F3027C" w:rsidRPr="00B67875" w:rsidRDefault="00F3027C" w:rsidP="00E66547">
      <w:pPr>
        <w:spacing w:line="235" w:lineRule="auto"/>
      </w:pPr>
    </w:p>
    <w:p w14:paraId="19D400BC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Style w:val="Index-Term"/>
        </w:rPr>
        <w:t>Three-Judge Panels</w:t>
      </w:r>
    </w:p>
    <w:p w14:paraId="752CF367" w14:textId="77777777" w:rsidR="00F3027C" w:rsidRPr="00B67875" w:rsidRDefault="00F3027C" w:rsidP="00E66547">
      <w:pPr>
        <w:pStyle w:val="IndexEntry"/>
        <w:spacing w:line="235" w:lineRule="auto"/>
      </w:pPr>
      <w:r w:rsidRPr="00B67875">
        <w:t>Generally, 1.7</w:t>
      </w:r>
    </w:p>
    <w:p w14:paraId="58829EB8" w14:textId="77777777" w:rsidR="00F3027C" w:rsidRPr="00B67875" w:rsidRDefault="00F3027C" w:rsidP="00E66547">
      <w:pPr>
        <w:pStyle w:val="IndexEntry"/>
        <w:spacing w:line="235" w:lineRule="auto"/>
      </w:pPr>
      <w:r w:rsidRPr="00B67875">
        <w:t>Compared with single judge, 20.6</w:t>
      </w:r>
    </w:p>
    <w:p w14:paraId="260FCCB1" w14:textId="77777777" w:rsidR="00F3027C" w:rsidRPr="00B67875" w:rsidRDefault="00F3027C" w:rsidP="00E66547">
      <w:pPr>
        <w:pStyle w:val="IndexEntry"/>
        <w:spacing w:line="235" w:lineRule="auto"/>
      </w:pPr>
      <w:r w:rsidRPr="00B67875">
        <w:t xml:space="preserve">Motion for, </w:t>
      </w:r>
      <w:r w:rsidR="005004B3" w:rsidRPr="00B67875">
        <w:t xml:space="preserve">5.18, </w:t>
      </w:r>
      <w:r w:rsidRPr="00B67875">
        <w:t>20.4–.7, 21.26</w:t>
      </w:r>
    </w:p>
    <w:p w14:paraId="472C5F98" w14:textId="77777777" w:rsidR="00F3027C" w:rsidRPr="00B67875" w:rsidRDefault="00F3027C" w:rsidP="00E66547">
      <w:pPr>
        <w:spacing w:line="235" w:lineRule="auto"/>
      </w:pPr>
    </w:p>
    <w:p w14:paraId="0C5C1407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Style w:val="Index-Term"/>
        </w:rPr>
        <w:t>Three-Strikes Provision</w:t>
      </w:r>
      <w:r w:rsidRPr="00B67875">
        <w:t>, 19.15</w:t>
      </w:r>
    </w:p>
    <w:p w14:paraId="437900CC" w14:textId="77777777" w:rsidR="00F3027C" w:rsidRPr="00B67875" w:rsidRDefault="00F3027C" w:rsidP="00E66547">
      <w:pPr>
        <w:spacing w:line="235" w:lineRule="auto"/>
      </w:pPr>
    </w:p>
    <w:p w14:paraId="14206B0D" w14:textId="77777777" w:rsidR="00CB5593" w:rsidRPr="00B67875" w:rsidRDefault="00F3027C" w:rsidP="00E66547">
      <w:pPr>
        <w:pStyle w:val="IndexEntry"/>
        <w:spacing w:line="235" w:lineRule="auto"/>
      </w:pPr>
      <w:r w:rsidRPr="00B67875">
        <w:rPr>
          <w:rStyle w:val="Index-Term"/>
        </w:rPr>
        <w:t>Time and Date</w:t>
      </w:r>
      <w:r w:rsidRPr="00B67875">
        <w:t>, 18.</w:t>
      </w:r>
      <w:r w:rsidR="00390E63" w:rsidRPr="00B67875">
        <w:t>9</w:t>
      </w:r>
    </w:p>
    <w:p w14:paraId="3AB79C80" w14:textId="77777777" w:rsidR="00F3027C" w:rsidRPr="00B67875" w:rsidRDefault="00F3027C" w:rsidP="00E66547">
      <w:pPr>
        <w:pStyle w:val="IndexEntry"/>
        <w:spacing w:line="235" w:lineRule="auto"/>
        <w:ind w:hanging="4"/>
      </w:pPr>
      <w:r w:rsidRPr="00B67875">
        <w:rPr>
          <w:i/>
        </w:rPr>
        <w:t xml:space="preserve">See also individual </w:t>
      </w:r>
      <w:r w:rsidR="00606010" w:rsidRPr="00B67875">
        <w:rPr>
          <w:i/>
        </w:rPr>
        <w:t>document</w:t>
      </w:r>
      <w:r w:rsidRPr="00B67875">
        <w:rPr>
          <w:i/>
        </w:rPr>
        <w:t>s and topics</w:t>
      </w:r>
      <w:r w:rsidRPr="00B67875">
        <w:t xml:space="preserve"> </w:t>
      </w:r>
      <w:r w:rsidR="00CB5593" w:rsidRPr="00B67875">
        <w:t>(</w:t>
      </w:r>
      <w:r w:rsidRPr="00B67875">
        <w:t>e.g., Criminal Appeals)</w:t>
      </w:r>
    </w:p>
    <w:p w14:paraId="30FBBEFB" w14:textId="77777777" w:rsidR="00F3027C" w:rsidRPr="00B67875" w:rsidRDefault="00F3027C" w:rsidP="00E66547">
      <w:pPr>
        <w:spacing w:line="235" w:lineRule="auto"/>
      </w:pPr>
    </w:p>
    <w:p w14:paraId="44DA6CEA" w14:textId="77777777" w:rsidR="00E379FA" w:rsidRPr="00B67875" w:rsidRDefault="00E379FA" w:rsidP="00E66547">
      <w:pPr>
        <w:pStyle w:val="IndexEntry"/>
        <w:spacing w:line="235" w:lineRule="auto"/>
        <w:rPr>
          <w:rStyle w:val="Index-Term"/>
        </w:rPr>
      </w:pPr>
      <w:r w:rsidRPr="00B67875">
        <w:rPr>
          <w:rStyle w:val="Index-Term"/>
        </w:rPr>
        <w:t>Traditional Methods</w:t>
      </w:r>
    </w:p>
    <w:p w14:paraId="0A911CA9" w14:textId="77777777" w:rsidR="00E379FA" w:rsidRPr="00B67875" w:rsidRDefault="00E379FA" w:rsidP="00E66547">
      <w:pPr>
        <w:pStyle w:val="IndexEntry"/>
        <w:spacing w:line="235" w:lineRule="auto"/>
        <w:ind w:left="548"/>
        <w:rPr>
          <w:rStyle w:val="Index-Term"/>
          <w:b w:val="0"/>
        </w:rPr>
      </w:pPr>
      <w:r w:rsidRPr="00B67875">
        <w:rPr>
          <w:rStyle w:val="Index-Term"/>
          <w:b w:val="0"/>
          <w:i/>
        </w:rPr>
        <w:t xml:space="preserve">See </w:t>
      </w:r>
      <w:r w:rsidR="00F57C0E" w:rsidRPr="00B67875">
        <w:rPr>
          <w:rStyle w:val="Index-Term"/>
          <w:b w:val="0"/>
        </w:rPr>
        <w:t xml:space="preserve">Filing; </w:t>
      </w:r>
      <w:r w:rsidR="00FF77E3" w:rsidRPr="00B67875">
        <w:rPr>
          <w:rStyle w:val="Index-Term"/>
          <w:b w:val="0"/>
        </w:rPr>
        <w:t>Mail and Mailings</w:t>
      </w:r>
      <w:r w:rsidR="00F57C0E" w:rsidRPr="00B67875">
        <w:rPr>
          <w:rStyle w:val="Index-Term"/>
          <w:b w:val="0"/>
        </w:rPr>
        <w:t xml:space="preserve">; </w:t>
      </w:r>
      <w:r w:rsidR="002E032A" w:rsidRPr="00B67875">
        <w:rPr>
          <w:rStyle w:val="Index-Term"/>
          <w:b w:val="0"/>
        </w:rPr>
        <w:t xml:space="preserve">Paper Parties; </w:t>
      </w:r>
      <w:r w:rsidR="00F57C0E" w:rsidRPr="00B67875">
        <w:rPr>
          <w:rStyle w:val="Index-Term"/>
          <w:b w:val="0"/>
        </w:rPr>
        <w:t>Service</w:t>
      </w:r>
    </w:p>
    <w:p w14:paraId="7C053617" w14:textId="77777777" w:rsidR="00E379FA" w:rsidRPr="00B67875" w:rsidRDefault="00E379FA" w:rsidP="00E66547">
      <w:pPr>
        <w:pStyle w:val="IndexEntry"/>
        <w:spacing w:line="235" w:lineRule="auto"/>
        <w:rPr>
          <w:rStyle w:val="Index-Term"/>
        </w:rPr>
      </w:pPr>
    </w:p>
    <w:p w14:paraId="6EF9011F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Style w:val="Index-Term"/>
        </w:rPr>
        <w:t>Traffic Regulation</w:t>
      </w:r>
    </w:p>
    <w:p w14:paraId="61ACEA56" w14:textId="77777777" w:rsidR="00F3027C" w:rsidRPr="00B67875" w:rsidRDefault="00F3027C" w:rsidP="00E66547">
      <w:pPr>
        <w:pStyle w:val="IndexEntry"/>
        <w:spacing w:line="235" w:lineRule="auto"/>
      </w:pPr>
      <w:r w:rsidRPr="00B67875">
        <w:t>Generally, 20.2</w:t>
      </w:r>
    </w:p>
    <w:p w14:paraId="41A6CA9F" w14:textId="77777777" w:rsidR="00F3027C" w:rsidRPr="00B67875" w:rsidRDefault="00F3027C" w:rsidP="00E66547">
      <w:pPr>
        <w:pStyle w:val="IndexEntry"/>
        <w:spacing w:line="235" w:lineRule="auto"/>
      </w:pPr>
      <w:r w:rsidRPr="00B67875">
        <w:t>Docket entry, appealability, 4.19</w:t>
      </w:r>
    </w:p>
    <w:p w14:paraId="36B80663" w14:textId="1D3D15B7" w:rsidR="00F3027C" w:rsidRPr="00B67875" w:rsidRDefault="00F3027C" w:rsidP="00E66547">
      <w:pPr>
        <w:pStyle w:val="IndexEntry"/>
        <w:spacing w:line="235" w:lineRule="auto"/>
      </w:pPr>
      <w:r w:rsidRPr="00B67875">
        <w:t>Habeas corpus, 19.2</w:t>
      </w:r>
      <w:r w:rsidR="00145BA8">
        <w:t>4</w:t>
      </w:r>
    </w:p>
    <w:p w14:paraId="4CD9C886" w14:textId="77777777" w:rsidR="00F3027C" w:rsidRPr="00B67875" w:rsidRDefault="00F3027C" w:rsidP="00E66547">
      <w:pPr>
        <w:spacing w:line="235" w:lineRule="auto"/>
      </w:pPr>
    </w:p>
    <w:p w14:paraId="59EE9E3C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Style w:val="Index-Term"/>
        </w:rPr>
        <w:t>Transcript</w:t>
      </w:r>
    </w:p>
    <w:p w14:paraId="323950AB" w14:textId="77777777" w:rsidR="00F3027C" w:rsidRPr="00B67875" w:rsidRDefault="00F3027C" w:rsidP="00E66547">
      <w:pPr>
        <w:pStyle w:val="IndexEntry"/>
        <w:spacing w:line="235" w:lineRule="auto"/>
      </w:pPr>
      <w:r w:rsidRPr="00B67875">
        <w:t>Generally, 7.2</w:t>
      </w:r>
    </w:p>
    <w:p w14:paraId="5BD88709" w14:textId="77777777" w:rsidR="00CB5593" w:rsidRPr="00B67875" w:rsidRDefault="00F3027C" w:rsidP="00E66547">
      <w:pPr>
        <w:pStyle w:val="IndexEntry"/>
        <w:spacing w:line="235" w:lineRule="auto"/>
      </w:pPr>
      <w:r w:rsidRPr="00B67875">
        <w:t>Additional</w:t>
      </w:r>
    </w:p>
    <w:p w14:paraId="1CC15916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criminal and Wis. Stat. § 809.30 appeals, 19.9</w:t>
      </w:r>
    </w:p>
    <w:p w14:paraId="40835B49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cross-appeals, 8.3</w:t>
      </w:r>
    </w:p>
    <w:p w14:paraId="0A51E580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motion to supplement record, 7.4</w:t>
      </w:r>
    </w:p>
    <w:p w14:paraId="02DE1B26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request for, 7.2</w:t>
      </w:r>
    </w:p>
    <w:p w14:paraId="1DC42466" w14:textId="77777777" w:rsidR="00F3027C" w:rsidRPr="00B67875" w:rsidRDefault="00F3027C" w:rsidP="00E66547">
      <w:pPr>
        <w:pStyle w:val="IndexEntry"/>
        <w:spacing w:line="235" w:lineRule="auto"/>
      </w:pPr>
      <w:r w:rsidRPr="00B67875">
        <w:t>Costs, recoverable, 16.4</w:t>
      </w:r>
    </w:p>
    <w:p w14:paraId="08B51B40" w14:textId="77777777" w:rsidR="00CB5593" w:rsidRPr="00B67875" w:rsidRDefault="00F3027C" w:rsidP="00E66547">
      <w:pPr>
        <w:pStyle w:val="IndexEntry"/>
        <w:spacing w:line="235" w:lineRule="auto"/>
      </w:pPr>
      <w:r w:rsidRPr="00B67875">
        <w:t>Criminal and Wis. Stat. § 809.30 appeals</w:t>
      </w:r>
    </w:p>
    <w:p w14:paraId="26E32797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copies, 19.11, 19.15, 19.16</w:t>
      </w:r>
    </w:p>
    <w:p w14:paraId="73728E50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fees, 19.11</w:t>
      </w:r>
    </w:p>
    <w:p w14:paraId="0CCA97B0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filing and service, 19.12, 19.14</w:t>
      </w:r>
    </w:p>
    <w:p w14:paraId="532A01E5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no-merit appeals, 19.28</w:t>
      </w:r>
    </w:p>
    <w:p w14:paraId="0D97888F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 xml:space="preserve">postconviction or </w:t>
      </w:r>
      <w:proofErr w:type="spellStart"/>
      <w:r w:rsidRPr="00B67875">
        <w:t>postdisposition</w:t>
      </w:r>
      <w:proofErr w:type="spellEnd"/>
      <w:r w:rsidRPr="00B67875">
        <w:t xml:space="preserve"> relief hearings, 19.16</w:t>
      </w:r>
    </w:p>
    <w:p w14:paraId="095E8BAD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request, 19.5, 19.11</w:t>
      </w:r>
    </w:p>
    <w:p w14:paraId="0B212865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sentence-modification motion, 19.17</w:t>
      </w:r>
    </w:p>
    <w:p w14:paraId="1217552E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statement on transcript, 19.15</w:t>
      </w:r>
    </w:p>
    <w:p w14:paraId="242B78D0" w14:textId="77777777" w:rsidR="00F3027C" w:rsidRPr="00B67875" w:rsidRDefault="00F3027C" w:rsidP="00E66547">
      <w:pPr>
        <w:pStyle w:val="IndexEntry"/>
        <w:spacing w:line="235" w:lineRule="auto"/>
      </w:pPr>
      <w:r w:rsidRPr="00B67875">
        <w:t>Extension of time, 7.2, 19.12</w:t>
      </w:r>
    </w:p>
    <w:p w14:paraId="32C698C2" w14:textId="77777777" w:rsidR="00F3027C" w:rsidRPr="00B67875" w:rsidRDefault="00F3027C" w:rsidP="00E66547">
      <w:pPr>
        <w:pStyle w:val="IndexEntry"/>
        <w:spacing w:line="235" w:lineRule="auto"/>
      </w:pPr>
      <w:r w:rsidRPr="00B67875">
        <w:t>Oral decision, 4.18, 9.9, 13.2</w:t>
      </w:r>
    </w:p>
    <w:p w14:paraId="07DF121D" w14:textId="77777777" w:rsidR="00CB5593" w:rsidRPr="00B67875" w:rsidRDefault="00F3027C" w:rsidP="00E66547">
      <w:pPr>
        <w:pStyle w:val="IndexEntry"/>
        <w:spacing w:line="235" w:lineRule="auto"/>
      </w:pPr>
      <w:r w:rsidRPr="00B67875">
        <w:t>Statement on</w:t>
      </w:r>
    </w:p>
    <w:p w14:paraId="13C68887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generally, 7.2</w:t>
      </w:r>
    </w:p>
    <w:p w14:paraId="42705A0A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criminal and Wis. Stat. § 809.30 appeals, 19.15</w:t>
      </w:r>
    </w:p>
    <w:p w14:paraId="6B3B17E8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cross-appeals, 8.3</w:t>
      </w:r>
    </w:p>
    <w:p w14:paraId="55111D29" w14:textId="77777777" w:rsidR="009A6EB6" w:rsidRPr="00B67875" w:rsidRDefault="009A6EB6" w:rsidP="00E66547">
      <w:pPr>
        <w:pStyle w:val="IndexEntry"/>
        <w:spacing w:line="235" w:lineRule="auto"/>
      </w:pPr>
      <w:r w:rsidRPr="00B67875">
        <w:t>—filing in circuit court, 5.18</w:t>
      </w:r>
      <w:r w:rsidR="00FA6DF3" w:rsidRPr="00B67875">
        <w:t>, 19.1</w:t>
      </w:r>
    </w:p>
    <w:p w14:paraId="0C988DBB" w14:textId="77777777" w:rsidR="00CB5593" w:rsidRPr="00B67875" w:rsidRDefault="00F3027C" w:rsidP="00E66547">
      <w:pPr>
        <w:pStyle w:val="IndexEntry"/>
        <w:spacing w:line="235" w:lineRule="auto"/>
      </w:pPr>
      <w:r w:rsidRPr="00B67875">
        <w:t>Time</w:t>
      </w:r>
    </w:p>
    <w:p w14:paraId="5381FE9F" w14:textId="77777777" w:rsidR="00F3027C" w:rsidRPr="00B67875" w:rsidRDefault="00F3027C" w:rsidP="00E66547">
      <w:pPr>
        <w:pStyle w:val="IndexEntry"/>
        <w:spacing w:line="235" w:lineRule="auto"/>
      </w:pPr>
      <w:r w:rsidRPr="00B67875">
        <w:rPr>
          <w:rFonts w:hint="eastAsia"/>
        </w:rPr>
        <w:t>—</w:t>
      </w:r>
      <w:r w:rsidRPr="00B67875">
        <w:t>electronics and information technology manufacturing zone, 7.2</w:t>
      </w:r>
    </w:p>
    <w:p w14:paraId="3D1202BD" w14:textId="77777777" w:rsidR="00F3027C" w:rsidRPr="00B67875" w:rsidRDefault="00F3027C" w:rsidP="00E66547">
      <w:pPr>
        <w:spacing w:line="235" w:lineRule="auto"/>
      </w:pPr>
    </w:p>
    <w:p w14:paraId="76FFD27E" w14:textId="77777777" w:rsidR="00CB5593" w:rsidRPr="00B67875" w:rsidRDefault="00F3027C" w:rsidP="00E66547">
      <w:pPr>
        <w:pStyle w:val="IndexEntry"/>
        <w:spacing w:line="235" w:lineRule="auto"/>
        <w:rPr>
          <w:rStyle w:val="Index-Term"/>
        </w:rPr>
      </w:pPr>
      <w:r w:rsidRPr="00B67875">
        <w:rPr>
          <w:rStyle w:val="Index-Term"/>
        </w:rPr>
        <w:t>Trial Court</w:t>
      </w:r>
    </w:p>
    <w:p w14:paraId="4F3B10B4" w14:textId="77777777" w:rsidR="00F3027C" w:rsidRPr="00B67875" w:rsidRDefault="00F3027C" w:rsidP="00E66547">
      <w:pPr>
        <w:pStyle w:val="IndexEntry"/>
        <w:spacing w:line="235" w:lineRule="auto"/>
        <w:ind w:hanging="4"/>
      </w:pPr>
      <w:r w:rsidRPr="00B67875">
        <w:rPr>
          <w:i/>
        </w:rPr>
        <w:t>See</w:t>
      </w:r>
      <w:r w:rsidRPr="00B67875">
        <w:t xml:space="preserve"> Circuit Court</w:t>
      </w:r>
    </w:p>
    <w:p w14:paraId="202BF5D6" w14:textId="77777777" w:rsidR="00A8406A" w:rsidRPr="00B67875" w:rsidRDefault="00A8406A" w:rsidP="00B67875"/>
    <w:p w14:paraId="5182C791" w14:textId="77777777" w:rsidR="00F3027C" w:rsidRPr="00B67875" w:rsidRDefault="00F3027C" w:rsidP="00B67875">
      <w:pPr>
        <w:pStyle w:val="IndexLetter"/>
      </w:pPr>
      <w:r w:rsidRPr="00B67875">
        <w:t>U</w:t>
      </w:r>
    </w:p>
    <w:p w14:paraId="212EE1B1" w14:textId="77777777" w:rsidR="00A8406A" w:rsidRPr="00B67875" w:rsidRDefault="00A8406A" w:rsidP="00E66547"/>
    <w:p w14:paraId="1E94F8E0" w14:textId="77777777" w:rsidR="00CB5593" w:rsidRPr="00B67875" w:rsidRDefault="00F3027C" w:rsidP="00B67875">
      <w:pPr>
        <w:rPr>
          <w:rStyle w:val="Index-Term"/>
        </w:rPr>
      </w:pPr>
      <w:r w:rsidRPr="00B67875">
        <w:rPr>
          <w:rStyle w:val="Index-Term"/>
        </w:rPr>
        <w:t>Undertakings</w:t>
      </w:r>
    </w:p>
    <w:p w14:paraId="541C7E58" w14:textId="77777777" w:rsidR="00CB5593" w:rsidRPr="00B67875" w:rsidRDefault="00F3027C" w:rsidP="00266C4D">
      <w:pPr>
        <w:pStyle w:val="IndexEntry"/>
        <w:ind w:hanging="4"/>
      </w:pPr>
      <w:r w:rsidRPr="00B67875">
        <w:rPr>
          <w:i/>
        </w:rPr>
        <w:t>See</w:t>
      </w:r>
      <w:r w:rsidRPr="00B67875">
        <w:t xml:space="preserve"> Bonds and Undertakings</w:t>
      </w:r>
    </w:p>
    <w:p w14:paraId="6427CF0E" w14:textId="77777777" w:rsidR="00F3027C" w:rsidRPr="00B67875" w:rsidRDefault="00F3027C" w:rsidP="00B67875"/>
    <w:p w14:paraId="663F4B2A" w14:textId="77777777" w:rsidR="00F3027C" w:rsidRPr="00B67875" w:rsidRDefault="00F3027C" w:rsidP="00B67875">
      <w:pPr>
        <w:pStyle w:val="IndexLetter"/>
      </w:pPr>
      <w:r w:rsidRPr="00B67875">
        <w:t>V</w:t>
      </w:r>
    </w:p>
    <w:p w14:paraId="2533667F" w14:textId="77777777" w:rsidR="00A8406A" w:rsidRPr="00B67875" w:rsidRDefault="00A8406A" w:rsidP="00772B1E"/>
    <w:p w14:paraId="3FEFE09E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Vacating Order or Judgment</w:t>
      </w:r>
    </w:p>
    <w:p w14:paraId="7088D600" w14:textId="77777777" w:rsidR="00F3027C" w:rsidRPr="00B67875" w:rsidRDefault="00F3027C" w:rsidP="00B67875">
      <w:pPr>
        <w:pStyle w:val="IndexEntry"/>
      </w:pPr>
      <w:r w:rsidRPr="00B67875">
        <w:t>Denial of motion, appealability, 4.12</w:t>
      </w:r>
    </w:p>
    <w:p w14:paraId="4C86BE94" w14:textId="77777777" w:rsidR="00F3027C" w:rsidRPr="00B67875" w:rsidRDefault="00F3027C" w:rsidP="00B67875">
      <w:pPr>
        <w:pStyle w:val="IndexEntry"/>
      </w:pPr>
      <w:r w:rsidRPr="00B67875">
        <w:t>Relief from judgment, 14.2</w:t>
      </w:r>
    </w:p>
    <w:p w14:paraId="684A01EA" w14:textId="77777777" w:rsidR="00F3027C" w:rsidRPr="00B67875" w:rsidRDefault="00F3027C" w:rsidP="00B67875"/>
    <w:p w14:paraId="7A385927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Venue</w:t>
      </w:r>
    </w:p>
    <w:p w14:paraId="5EC123A1" w14:textId="77777777" w:rsidR="00F3027C" w:rsidRPr="00B67875" w:rsidRDefault="00F3027C" w:rsidP="00B67875">
      <w:pPr>
        <w:pStyle w:val="IndexEntry"/>
      </w:pPr>
      <w:r w:rsidRPr="00B67875">
        <w:t>Administrative appeals, 28.11, 28.26</w:t>
      </w:r>
    </w:p>
    <w:p w14:paraId="3280B812" w14:textId="77777777" w:rsidR="00F3027C" w:rsidRPr="00B67875" w:rsidRDefault="00F3027C" w:rsidP="00B67875">
      <w:pPr>
        <w:pStyle w:val="IndexEntry"/>
      </w:pPr>
      <w:r w:rsidRPr="00B67875">
        <w:t>Court of appeals, 1.6, 5.9</w:t>
      </w:r>
    </w:p>
    <w:p w14:paraId="0F22698D" w14:textId="77777777" w:rsidR="00F3027C" w:rsidRPr="00B67875" w:rsidRDefault="00F3027C" w:rsidP="00B67875"/>
    <w:p w14:paraId="363805FD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Verdicts</w:t>
      </w:r>
    </w:p>
    <w:p w14:paraId="1E4A847E" w14:textId="77777777" w:rsidR="00F3027C" w:rsidRPr="00B67875" w:rsidRDefault="00F3027C" w:rsidP="00B67875">
      <w:pPr>
        <w:pStyle w:val="IndexEntry"/>
      </w:pPr>
      <w:r w:rsidRPr="00B67875">
        <w:t>Failure to object, 3.4</w:t>
      </w:r>
    </w:p>
    <w:p w14:paraId="2BC9977D" w14:textId="77777777" w:rsidR="00F3027C" w:rsidRPr="00B67875" w:rsidRDefault="00F3027C" w:rsidP="00B67875">
      <w:pPr>
        <w:pStyle w:val="IndexEntry"/>
      </w:pPr>
      <w:r w:rsidRPr="00B67875">
        <w:t>Harmless error, 3.22</w:t>
      </w:r>
    </w:p>
    <w:p w14:paraId="6FC55559" w14:textId="77777777" w:rsidR="00F3027C" w:rsidRPr="00B67875" w:rsidRDefault="00F3027C" w:rsidP="00B67875">
      <w:pPr>
        <w:pStyle w:val="IndexEntry"/>
      </w:pPr>
      <w:r w:rsidRPr="00B67875">
        <w:t>Standard of review, 3.15</w:t>
      </w:r>
    </w:p>
    <w:p w14:paraId="0068275B" w14:textId="77777777" w:rsidR="00F3027C" w:rsidRPr="00B67875" w:rsidRDefault="00F3027C" w:rsidP="00B67875"/>
    <w:p w14:paraId="36BA7074" w14:textId="77777777" w:rsidR="0075153C" w:rsidRPr="00B67875" w:rsidRDefault="0075153C" w:rsidP="00B67875">
      <w:pPr>
        <w:pStyle w:val="IndexEntry"/>
      </w:pPr>
      <w:r w:rsidRPr="00B67875">
        <w:rPr>
          <w:rStyle w:val="Index-Term"/>
        </w:rPr>
        <w:t>Victims</w:t>
      </w:r>
    </w:p>
    <w:p w14:paraId="2978D3EE" w14:textId="77777777" w:rsidR="00D6706F" w:rsidRPr="00B67875" w:rsidRDefault="00D6706F" w:rsidP="00B67875">
      <w:pPr>
        <w:pStyle w:val="IndexEntry"/>
      </w:pPr>
      <w:r w:rsidRPr="00B67875">
        <w:t>Confidentiality in briefs, 11.17</w:t>
      </w:r>
    </w:p>
    <w:p w14:paraId="1B6725C2" w14:textId="77777777" w:rsidR="0075153C" w:rsidRPr="00B67875" w:rsidRDefault="0075153C" w:rsidP="00B67875">
      <w:pPr>
        <w:pStyle w:val="IndexEntry"/>
      </w:pPr>
      <w:r w:rsidRPr="00B67875">
        <w:t xml:space="preserve">Supervisory relief under </w:t>
      </w:r>
      <w:proofErr w:type="spellStart"/>
      <w:r w:rsidRPr="00B67875">
        <w:t>Marsy’s</w:t>
      </w:r>
      <w:proofErr w:type="spellEnd"/>
      <w:r w:rsidRPr="00B67875">
        <w:t xml:space="preserve"> Law, 10.2</w:t>
      </w:r>
    </w:p>
    <w:p w14:paraId="5F204437" w14:textId="77777777" w:rsidR="0075153C" w:rsidRPr="00B67875" w:rsidRDefault="0075153C" w:rsidP="00B67875"/>
    <w:p w14:paraId="73E5C96B" w14:textId="77777777" w:rsidR="00CB5593" w:rsidRPr="00B67875" w:rsidRDefault="00F3027C" w:rsidP="00B67875">
      <w:r w:rsidRPr="00B67875">
        <w:rPr>
          <w:rStyle w:val="Index-Term"/>
        </w:rPr>
        <w:t>Voluntary Dismissal</w:t>
      </w:r>
      <w:r w:rsidRPr="00B67875">
        <w:rPr>
          <w:sz w:val="20"/>
        </w:rPr>
        <w:t>, 5.2</w:t>
      </w:r>
      <w:r w:rsidR="00DB4E5B" w:rsidRPr="00B67875">
        <w:rPr>
          <w:sz w:val="20"/>
        </w:rPr>
        <w:t>2</w:t>
      </w:r>
      <w:r w:rsidRPr="00B67875">
        <w:rPr>
          <w:sz w:val="20"/>
        </w:rPr>
        <w:t>, 27.47</w:t>
      </w:r>
    </w:p>
    <w:p w14:paraId="0D77FFF5" w14:textId="77777777" w:rsidR="00F3027C" w:rsidRPr="00B67875" w:rsidRDefault="00F3027C" w:rsidP="00B67875">
      <w:pPr>
        <w:pStyle w:val="IndexLetter"/>
      </w:pPr>
      <w:r w:rsidRPr="00B67875">
        <w:lastRenderedPageBreak/>
        <w:t>W</w:t>
      </w:r>
    </w:p>
    <w:p w14:paraId="4FA31B1E" w14:textId="77777777" w:rsidR="00A8406A" w:rsidRPr="00B67875" w:rsidRDefault="00A8406A" w:rsidP="00E66547">
      <w:pPr>
        <w:spacing w:line="245" w:lineRule="auto"/>
      </w:pPr>
    </w:p>
    <w:p w14:paraId="3F5421D2" w14:textId="77777777" w:rsidR="00F3027C" w:rsidRPr="00B67875" w:rsidRDefault="00F3027C" w:rsidP="00E66547">
      <w:pPr>
        <w:pStyle w:val="IndexEntry"/>
        <w:spacing w:line="245" w:lineRule="auto"/>
      </w:pPr>
      <w:r w:rsidRPr="00B67875">
        <w:rPr>
          <w:rStyle w:val="Index-Term"/>
        </w:rPr>
        <w:t>Waiver</w:t>
      </w:r>
      <w:r w:rsidRPr="00B67875">
        <w:t>, 3.3–.10</w:t>
      </w:r>
    </w:p>
    <w:p w14:paraId="19A2398D" w14:textId="77777777" w:rsidR="00F3027C" w:rsidRPr="00B67875" w:rsidRDefault="00F3027C" w:rsidP="00E66547">
      <w:pPr>
        <w:pStyle w:val="IndexEntry"/>
        <w:spacing w:line="245" w:lineRule="auto"/>
      </w:pPr>
      <w:r w:rsidRPr="00B67875">
        <w:t>Docketing statement, 15.9</w:t>
      </w:r>
    </w:p>
    <w:p w14:paraId="7F869BE7" w14:textId="77777777" w:rsidR="00F3027C" w:rsidRPr="00B67875" w:rsidRDefault="00F3027C" w:rsidP="00E66547">
      <w:pPr>
        <w:pStyle w:val="IndexEntry"/>
        <w:spacing w:line="245" w:lineRule="auto"/>
      </w:pPr>
      <w:r w:rsidRPr="00B67875">
        <w:t>Exceptions to, 3.7–.10</w:t>
      </w:r>
    </w:p>
    <w:p w14:paraId="6A17EA45" w14:textId="77777777" w:rsidR="002E3958" w:rsidRPr="00B67875" w:rsidRDefault="002E3958" w:rsidP="00E66547">
      <w:pPr>
        <w:pStyle w:val="IndexEntry"/>
        <w:spacing w:line="245" w:lineRule="auto"/>
      </w:pPr>
      <w:r w:rsidRPr="00B67875">
        <w:t>Filing fee, 5.20</w:t>
      </w:r>
    </w:p>
    <w:p w14:paraId="328354ED" w14:textId="77777777" w:rsidR="00F3027C" w:rsidRPr="00B67875" w:rsidRDefault="00F3027C" w:rsidP="00E66547">
      <w:pPr>
        <w:pStyle w:val="IndexEntry"/>
        <w:spacing w:line="245" w:lineRule="auto"/>
      </w:pPr>
      <w:r w:rsidRPr="00B67875">
        <w:t>Forfeiture, relationship to, 3.1, 3.4</w:t>
      </w:r>
    </w:p>
    <w:p w14:paraId="735DC53D" w14:textId="4B76C4DA" w:rsidR="00F3027C" w:rsidRPr="00B67875" w:rsidRDefault="00F3027C" w:rsidP="00E66547">
      <w:pPr>
        <w:pStyle w:val="IndexEntry"/>
        <w:spacing w:line="245" w:lineRule="auto"/>
      </w:pPr>
      <w:r w:rsidRPr="00B67875">
        <w:t>Issues before supreme court, 23.</w:t>
      </w:r>
      <w:r w:rsidR="00CC1716">
        <w:t>8</w:t>
      </w:r>
    </w:p>
    <w:p w14:paraId="6F649763" w14:textId="77777777" w:rsidR="0054097C" w:rsidRPr="00B67875" w:rsidRDefault="0054097C" w:rsidP="00E66547">
      <w:pPr>
        <w:pStyle w:val="IndexEntry"/>
        <w:spacing w:line="245" w:lineRule="auto"/>
      </w:pPr>
      <w:r w:rsidRPr="00B67875">
        <w:t>Judicial estoppel, 3.21</w:t>
      </w:r>
    </w:p>
    <w:p w14:paraId="0110B644" w14:textId="77777777" w:rsidR="00F3027C" w:rsidRPr="00B67875" w:rsidRDefault="00F3027C" w:rsidP="00E66547">
      <w:pPr>
        <w:pStyle w:val="IndexEntry"/>
        <w:spacing w:line="245" w:lineRule="auto"/>
      </w:pPr>
      <w:r w:rsidRPr="00B67875">
        <w:t>Jury instructions, 3.4</w:t>
      </w:r>
    </w:p>
    <w:p w14:paraId="792D0792" w14:textId="77777777" w:rsidR="00F3027C" w:rsidRPr="00B67875" w:rsidRDefault="00F3027C" w:rsidP="00E66547">
      <w:pPr>
        <w:pStyle w:val="IndexEntry"/>
        <w:spacing w:line="245" w:lineRule="auto"/>
      </w:pPr>
      <w:r w:rsidRPr="00B67875">
        <w:t>Juveniles, 9.6</w:t>
      </w:r>
    </w:p>
    <w:p w14:paraId="4F886712" w14:textId="77777777" w:rsidR="00F3027C" w:rsidRPr="00B67875" w:rsidRDefault="00F3027C" w:rsidP="00E66547">
      <w:pPr>
        <w:pStyle w:val="IndexEntry"/>
        <w:spacing w:line="245" w:lineRule="auto"/>
      </w:pPr>
      <w:r w:rsidRPr="00B67875">
        <w:t>No-merit report, failure to file response, 19.28</w:t>
      </w:r>
    </w:p>
    <w:p w14:paraId="3EE70CA8" w14:textId="77777777" w:rsidR="00F3027C" w:rsidRPr="00B67875" w:rsidRDefault="00F3027C" w:rsidP="00E66547">
      <w:pPr>
        <w:pStyle w:val="IndexEntry"/>
        <w:spacing w:line="245" w:lineRule="auto"/>
      </w:pPr>
      <w:r w:rsidRPr="00B67875">
        <w:t>Notice of submission, 15.2</w:t>
      </w:r>
    </w:p>
    <w:p w14:paraId="40DD712F" w14:textId="77777777" w:rsidR="00F3027C" w:rsidRPr="00B67875" w:rsidRDefault="00F3027C" w:rsidP="00E66547">
      <w:pPr>
        <w:pStyle w:val="IndexEntry"/>
        <w:spacing w:line="245" w:lineRule="auto"/>
      </w:pPr>
      <w:r w:rsidRPr="00B67875">
        <w:t xml:space="preserve">Postconviction or </w:t>
      </w:r>
      <w:proofErr w:type="spellStart"/>
      <w:r w:rsidRPr="00B67875">
        <w:t>postdisposition</w:t>
      </w:r>
      <w:proofErr w:type="spellEnd"/>
      <w:r w:rsidRPr="00B67875">
        <w:t xml:space="preserve"> motions, 19.16</w:t>
      </w:r>
    </w:p>
    <w:p w14:paraId="0A4BDDFC" w14:textId="77777777" w:rsidR="00F3027C" w:rsidRPr="00B67875" w:rsidRDefault="00F3027C" w:rsidP="00E66547">
      <w:pPr>
        <w:pStyle w:val="IndexEntry"/>
        <w:spacing w:line="245" w:lineRule="auto"/>
      </w:pPr>
      <w:r w:rsidRPr="00B67875">
        <w:t>Preliminary hearing errors, 19.5</w:t>
      </w:r>
    </w:p>
    <w:p w14:paraId="1B8FD215" w14:textId="77777777" w:rsidR="00F3027C" w:rsidRPr="00B67875" w:rsidRDefault="00F3027C" w:rsidP="00E66547">
      <w:pPr>
        <w:pStyle w:val="IndexEntry"/>
        <w:spacing w:line="245" w:lineRule="auto"/>
      </w:pPr>
      <w:r w:rsidRPr="00B67875">
        <w:t>Record on appeal, 7.3</w:t>
      </w:r>
    </w:p>
    <w:p w14:paraId="777B38AE" w14:textId="77777777" w:rsidR="00F3027C" w:rsidRPr="00B67875" w:rsidRDefault="00F3027C" w:rsidP="00E66547">
      <w:pPr>
        <w:pStyle w:val="IndexEntry"/>
        <w:spacing w:line="245" w:lineRule="auto"/>
      </w:pPr>
      <w:r w:rsidRPr="00B67875">
        <w:t>Self-represented parties, brief requirements, 11.30</w:t>
      </w:r>
    </w:p>
    <w:p w14:paraId="4D3A6F3C" w14:textId="77777777" w:rsidR="00F3027C" w:rsidRPr="00B67875" w:rsidRDefault="00F3027C" w:rsidP="00E66547">
      <w:pPr>
        <w:pStyle w:val="IndexEntry"/>
        <w:spacing w:line="245" w:lineRule="auto"/>
      </w:pPr>
      <w:r w:rsidRPr="00B67875">
        <w:t>Sentence-modification motion, 19.17</w:t>
      </w:r>
    </w:p>
    <w:p w14:paraId="55CA2CBC" w14:textId="77777777" w:rsidR="00F3027C" w:rsidRPr="00B67875" w:rsidRDefault="00F3027C" w:rsidP="00E66547">
      <w:pPr>
        <w:pStyle w:val="IndexEntry"/>
        <w:spacing w:line="245" w:lineRule="auto"/>
      </w:pPr>
      <w:r w:rsidRPr="00B67875">
        <w:t>Three-judge panel request, 20.7</w:t>
      </w:r>
    </w:p>
    <w:p w14:paraId="4822FD44" w14:textId="77777777" w:rsidR="00F3027C" w:rsidRPr="00B67875" w:rsidRDefault="00F3027C" w:rsidP="00E66547">
      <w:pPr>
        <w:spacing w:line="245" w:lineRule="auto"/>
      </w:pPr>
    </w:p>
    <w:p w14:paraId="015AF2CC" w14:textId="77777777" w:rsidR="00F3027C" w:rsidRPr="00B67875" w:rsidRDefault="00F3027C" w:rsidP="00E66547">
      <w:pPr>
        <w:pStyle w:val="IndexEntry"/>
        <w:spacing w:line="245" w:lineRule="auto"/>
      </w:pPr>
      <w:r w:rsidRPr="00B67875">
        <w:rPr>
          <w:rStyle w:val="Index-Term"/>
        </w:rPr>
        <w:t>Withdrawal from Representation</w:t>
      </w:r>
      <w:r w:rsidRPr="00B67875">
        <w:t>, 18.1</w:t>
      </w:r>
      <w:r w:rsidR="00A420C2" w:rsidRPr="00B67875">
        <w:t>3</w:t>
      </w:r>
      <w:r w:rsidRPr="00B67875">
        <w:t>, 19.28</w:t>
      </w:r>
    </w:p>
    <w:p w14:paraId="19212E77" w14:textId="77777777" w:rsidR="00F3027C" w:rsidRPr="00B67875" w:rsidRDefault="00F3027C" w:rsidP="00B67875"/>
    <w:p w14:paraId="2900411B" w14:textId="127226A5" w:rsidR="00F3027C" w:rsidRPr="00B67875" w:rsidRDefault="00E66547" w:rsidP="00B67875">
      <w:pPr>
        <w:pStyle w:val="IndexEntry"/>
      </w:pPr>
      <w:r>
        <w:rPr>
          <w:rStyle w:val="Index-Term"/>
        </w:rPr>
        <w:br w:type="column"/>
      </w:r>
      <w:r w:rsidR="00F3027C" w:rsidRPr="00B67875">
        <w:rPr>
          <w:rStyle w:val="Index-Term"/>
        </w:rPr>
        <w:t>Worker’s Compensation</w:t>
      </w:r>
      <w:r w:rsidR="00F3027C" w:rsidRPr="00B67875">
        <w:t>, 28.26</w:t>
      </w:r>
    </w:p>
    <w:p w14:paraId="09CE7ECB" w14:textId="77777777" w:rsidR="00F3027C" w:rsidRPr="00B67875" w:rsidRDefault="00F3027C" w:rsidP="00B67875"/>
    <w:p w14:paraId="51E2E2A3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Writs</w:t>
      </w:r>
      <w:r w:rsidRPr="00B67875">
        <w:t>, ch. 10</w:t>
      </w:r>
    </w:p>
    <w:p w14:paraId="081D61D8" w14:textId="77777777" w:rsidR="00CB5593" w:rsidRPr="00B67875" w:rsidRDefault="00F3027C" w:rsidP="00B67875">
      <w:pPr>
        <w:pStyle w:val="IndexEntry"/>
      </w:pPr>
      <w:r w:rsidRPr="00B67875">
        <w:t>Certiorari</w:t>
      </w:r>
    </w:p>
    <w:p w14:paraId="6A3F565C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administrative appeals, 28.27</w:t>
      </w:r>
    </w:p>
    <w:p w14:paraId="1AE0FEC9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criminal matters, 19.5</w:t>
      </w:r>
    </w:p>
    <w:p w14:paraId="449B260F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tax assessments, 15.5</w:t>
      </w:r>
    </w:p>
    <w:p w14:paraId="0F0FDA67" w14:textId="266AC1F4" w:rsidR="00F3027C" w:rsidRPr="00B67875" w:rsidRDefault="00F3027C" w:rsidP="00B67875">
      <w:pPr>
        <w:pStyle w:val="IndexEntry"/>
      </w:pPr>
      <w:r w:rsidRPr="00B67875">
        <w:rPr>
          <w:i/>
        </w:rPr>
        <w:t>Coram nobis</w:t>
      </w:r>
      <w:r w:rsidRPr="00B67875">
        <w:t>, 19.2</w:t>
      </w:r>
      <w:r w:rsidR="001C0A09">
        <w:t>5</w:t>
      </w:r>
    </w:p>
    <w:p w14:paraId="6E3A69CC" w14:textId="77777777" w:rsidR="00F3027C" w:rsidRPr="00B67875" w:rsidRDefault="00F3027C" w:rsidP="00B67875">
      <w:pPr>
        <w:pStyle w:val="IndexEntry"/>
      </w:pPr>
      <w:r w:rsidRPr="00B67875">
        <w:t>Error, writ of, 2.3</w:t>
      </w:r>
    </w:p>
    <w:p w14:paraId="51F9A2C8" w14:textId="77777777" w:rsidR="00F3027C" w:rsidRPr="00B67875" w:rsidRDefault="00F3027C" w:rsidP="00B67875">
      <w:pPr>
        <w:pStyle w:val="IndexEntry"/>
      </w:pPr>
      <w:r w:rsidRPr="00B67875">
        <w:t>Habeas corpus, 19.24, 27.20</w:t>
      </w:r>
    </w:p>
    <w:p w14:paraId="70E6AD3E" w14:textId="77777777" w:rsidR="00F3027C" w:rsidRPr="00B67875" w:rsidRDefault="00F3027C" w:rsidP="00B67875">
      <w:pPr>
        <w:pStyle w:val="IndexEntry"/>
      </w:pPr>
      <w:r w:rsidRPr="00B67875">
        <w:t>Mandamus, 10.2, 16.7, 25.3, 27.20</w:t>
      </w:r>
    </w:p>
    <w:p w14:paraId="5C911484" w14:textId="77777777" w:rsidR="00F3027C" w:rsidRPr="00B67875" w:rsidRDefault="00F3027C" w:rsidP="00B67875">
      <w:pPr>
        <w:pStyle w:val="IndexEntry"/>
      </w:pPr>
      <w:r w:rsidRPr="00B67875">
        <w:t>Nonjudicial bodies, 2.4</w:t>
      </w:r>
    </w:p>
    <w:p w14:paraId="44CCE27F" w14:textId="77777777" w:rsidR="00CB5593" w:rsidRPr="00B67875" w:rsidRDefault="00F3027C" w:rsidP="00B67875">
      <w:pPr>
        <w:pStyle w:val="IndexEntry"/>
      </w:pPr>
      <w:r w:rsidRPr="00B67875">
        <w:t>Prerogative</w:t>
      </w:r>
    </w:p>
    <w:p w14:paraId="0319F41D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court of appeals, 2.4, 21.24</w:t>
      </w:r>
    </w:p>
    <w:p w14:paraId="15B6A513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supreme court, 2.7, 25.2, 25.3</w:t>
      </w:r>
    </w:p>
    <w:p w14:paraId="1AE787A6" w14:textId="77777777" w:rsidR="00F3027C" w:rsidRPr="00B67875" w:rsidRDefault="00F3027C" w:rsidP="00B67875">
      <w:pPr>
        <w:pStyle w:val="IndexEntry"/>
      </w:pPr>
      <w:r w:rsidRPr="00B67875">
        <w:t>Prohibition, 10.2, 25.3, 27.20</w:t>
      </w:r>
    </w:p>
    <w:p w14:paraId="3F4BA932" w14:textId="77777777" w:rsidR="00F3027C" w:rsidRPr="00B67875" w:rsidRDefault="00F3027C" w:rsidP="00B67875">
      <w:pPr>
        <w:pStyle w:val="IndexEntry"/>
      </w:pPr>
      <w:r w:rsidRPr="00B67875">
        <w:t>Quo warranto, 10.2, 27.20</w:t>
      </w:r>
    </w:p>
    <w:p w14:paraId="54A6BE5A" w14:textId="77777777" w:rsidR="00CB5593" w:rsidRPr="00B67875" w:rsidRDefault="00F3027C" w:rsidP="00B67875">
      <w:pPr>
        <w:pStyle w:val="IndexEntry"/>
      </w:pPr>
      <w:r w:rsidRPr="00B67875">
        <w:t>Supervisory</w:t>
      </w:r>
    </w:p>
    <w:p w14:paraId="1BE15EB6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court of appeals, 10.2–.4, 21.24</w:t>
      </w:r>
    </w:p>
    <w:p w14:paraId="2FFB21B1" w14:textId="77777777" w:rsidR="00F3027C" w:rsidRPr="00B67875" w:rsidRDefault="00F3027C" w:rsidP="00B67875">
      <w:pPr>
        <w:pStyle w:val="IndexEntry"/>
      </w:pPr>
      <w:r w:rsidRPr="00B67875">
        <w:rPr>
          <w:rFonts w:hint="eastAsia"/>
        </w:rPr>
        <w:t>—</w:t>
      </w:r>
      <w:r w:rsidRPr="00B67875">
        <w:t>supreme court, 25.3, ch. 26, 27.20</w:t>
      </w:r>
    </w:p>
    <w:p w14:paraId="50485845" w14:textId="77777777" w:rsidR="00A8406A" w:rsidRPr="00B67875" w:rsidRDefault="00A8406A" w:rsidP="00B67875">
      <w:pPr>
        <w:pStyle w:val="IndexEntry"/>
      </w:pPr>
    </w:p>
    <w:p w14:paraId="7D645F3E" w14:textId="689F708D" w:rsidR="00F3027C" w:rsidRPr="00B67875" w:rsidRDefault="00F3027C" w:rsidP="00B67875">
      <w:pPr>
        <w:pStyle w:val="IndexLetter"/>
      </w:pPr>
      <w:r w:rsidRPr="00B67875">
        <w:t>Z</w:t>
      </w:r>
    </w:p>
    <w:p w14:paraId="0EA6D021" w14:textId="77777777" w:rsidR="00A8406A" w:rsidRPr="00B67875" w:rsidRDefault="00A8406A" w:rsidP="00275724"/>
    <w:p w14:paraId="308B3D1C" w14:textId="77777777" w:rsidR="00F3027C" w:rsidRPr="00B67875" w:rsidRDefault="00F3027C" w:rsidP="00B67875">
      <w:pPr>
        <w:pStyle w:val="IndexEntry"/>
      </w:pPr>
      <w:r w:rsidRPr="00B67875">
        <w:rPr>
          <w:rStyle w:val="Index-Term"/>
        </w:rPr>
        <w:t>Zoning</w:t>
      </w:r>
    </w:p>
    <w:p w14:paraId="68B41AB5" w14:textId="77777777" w:rsidR="00A6653E" w:rsidRPr="00B67875" w:rsidRDefault="00F3027C" w:rsidP="00B67875">
      <w:pPr>
        <w:pStyle w:val="IndexEntry"/>
      </w:pPr>
      <w:r w:rsidRPr="00B67875">
        <w:t>Statutory preference on appeal, 15.5</w:t>
      </w:r>
    </w:p>
    <w:p w14:paraId="60719327" w14:textId="77777777" w:rsidR="00B67875" w:rsidRPr="00B67875" w:rsidRDefault="00B67875">
      <w:pPr>
        <w:pStyle w:val="IndexEntry"/>
      </w:pPr>
    </w:p>
    <w:sectPr w:rsidR="00B67875" w:rsidRPr="00B67875" w:rsidSect="00CA37E2">
      <w:type w:val="continuous"/>
      <w:pgSz w:w="12240" w:h="15840" w:code="1"/>
      <w:pgMar w:top="1296" w:right="4392" w:bottom="3816" w:left="792" w:header="504" w:footer="3168" w:gutter="576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57AF" w14:textId="77777777" w:rsidR="00DB4EC7" w:rsidRDefault="00DB4EC7">
      <w:r>
        <w:separator/>
      </w:r>
    </w:p>
    <w:p w14:paraId="3548B921" w14:textId="77777777" w:rsidR="00DB4EC7" w:rsidRDefault="00DB4EC7"/>
    <w:p w14:paraId="41F2F7B0" w14:textId="77777777" w:rsidR="00DB4EC7" w:rsidRDefault="00DB4EC7"/>
    <w:p w14:paraId="2114E678" w14:textId="77777777" w:rsidR="00DB4EC7" w:rsidRDefault="00DB4EC7"/>
  </w:endnote>
  <w:endnote w:type="continuationSeparator" w:id="0">
    <w:p w14:paraId="04EFA702" w14:textId="77777777" w:rsidR="00DB4EC7" w:rsidRDefault="00DB4EC7">
      <w:r>
        <w:continuationSeparator/>
      </w:r>
    </w:p>
    <w:p w14:paraId="78E6A4C1" w14:textId="77777777" w:rsidR="00DB4EC7" w:rsidRDefault="00DB4EC7"/>
    <w:p w14:paraId="434B86AF" w14:textId="77777777" w:rsidR="00DB4EC7" w:rsidRDefault="00DB4EC7"/>
    <w:p w14:paraId="437ACA1B" w14:textId="77777777" w:rsidR="00DB4EC7" w:rsidRDefault="00DB4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17AE" w14:textId="52116325" w:rsidR="00073EC7" w:rsidRDefault="00A8406A" w:rsidP="00A02A4C">
    <w:pPr>
      <w:pStyle w:val="Footer"/>
      <w:rPr>
        <w:sz w:val="14"/>
        <w:szCs w:val="14"/>
      </w:rPr>
    </w:pPr>
    <w:r w:rsidRPr="00A8406A">
      <w:rPr>
        <w:sz w:val="20"/>
      </w:rPr>
      <w:t>Index-</w:t>
    </w:r>
    <w:r w:rsidRPr="00A8406A">
      <w:rPr>
        <w:rStyle w:val="PageNumber"/>
        <w:sz w:val="20"/>
      </w:rPr>
      <w:fldChar w:fldCharType="begin"/>
    </w:r>
    <w:r w:rsidRPr="00A8406A">
      <w:rPr>
        <w:rStyle w:val="PageNumber"/>
        <w:sz w:val="20"/>
      </w:rPr>
      <w:instrText xml:space="preserve"> PAGE </w:instrText>
    </w:r>
    <w:r w:rsidRPr="00A8406A">
      <w:rPr>
        <w:rStyle w:val="PageNumber"/>
        <w:sz w:val="20"/>
      </w:rPr>
      <w:fldChar w:fldCharType="separate"/>
    </w:r>
    <w:r w:rsidR="00214BD0">
      <w:rPr>
        <w:rStyle w:val="PageNumber"/>
        <w:noProof/>
        <w:sz w:val="20"/>
      </w:rPr>
      <w:t>2</w:t>
    </w:r>
    <w:r w:rsidRPr="00A8406A">
      <w:rPr>
        <w:rStyle w:val="PageNumber"/>
        <w:sz w:val="20"/>
      </w:rPr>
      <w:fldChar w:fldCharType="end"/>
    </w:r>
    <w:r w:rsidR="00073EC7">
      <w:rPr>
        <w:sz w:val="14"/>
        <w:szCs w:val="14"/>
      </w:rPr>
      <w:tab/>
    </w:r>
    <w:r w:rsidR="00073EC7">
      <w:rPr>
        <w:sz w:val="14"/>
        <w:szCs w:val="14"/>
      </w:rPr>
      <w:tab/>
    </w:r>
    <w:r w:rsidR="00073EC7" w:rsidRPr="003A433C">
      <w:rPr>
        <w:sz w:val="14"/>
        <w:szCs w:val="14"/>
      </w:rPr>
      <w:t xml:space="preserve">© </w:t>
    </w:r>
    <w:r w:rsidR="00B00208">
      <w:rPr>
        <w:sz w:val="14"/>
        <w:szCs w:val="14"/>
      </w:rPr>
      <w:t>February</w:t>
    </w:r>
    <w:r>
      <w:rPr>
        <w:sz w:val="14"/>
        <w:szCs w:val="14"/>
      </w:rPr>
      <w:t xml:space="preserve"> 202</w:t>
    </w:r>
    <w:r w:rsidR="00B00208">
      <w:rPr>
        <w:sz w:val="14"/>
        <w:szCs w:val="14"/>
      </w:rPr>
      <w:t>5</w:t>
    </w:r>
    <w:r>
      <w:rPr>
        <w:sz w:val="14"/>
        <w:szCs w:val="14"/>
      </w:rPr>
      <w:t>, State Bar of Wisconsin</w:t>
    </w:r>
  </w:p>
  <w:p w14:paraId="73653BC2" w14:textId="77777777" w:rsidR="00073EC7" w:rsidRPr="00AF3E50" w:rsidRDefault="00073EC7" w:rsidP="00DC7BD9">
    <w:pPr>
      <w:pStyle w:val="Footer"/>
      <w:rPr>
        <w:color w:val="FFFFFF"/>
        <w:sz w:val="14"/>
        <w:szCs w:val="14"/>
      </w:rPr>
    </w:pPr>
    <w:r w:rsidRPr="00AF3E50">
      <w:rPr>
        <w:color w:val="FFFFFF"/>
        <w:sz w:val="14"/>
        <w:szCs w:val="14"/>
      </w:rPr>
      <w:tab/>
    </w:r>
    <w:r w:rsidRPr="00AF3E50">
      <w:rPr>
        <w:color w:val="FFFFFF"/>
        <w:sz w:val="14"/>
        <w:szCs w:val="14"/>
      </w:rPr>
      <w:tab/>
      <w:t>9/11/07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E22A" w14:textId="291FC686" w:rsidR="00073EC7" w:rsidRDefault="00073EC7" w:rsidP="003A433C">
    <w:pPr>
      <w:pStyle w:val="Footer"/>
      <w:rPr>
        <w:sz w:val="14"/>
        <w:szCs w:val="14"/>
      </w:rPr>
    </w:pPr>
    <w:r w:rsidRPr="003A433C">
      <w:rPr>
        <w:sz w:val="14"/>
        <w:szCs w:val="14"/>
      </w:rPr>
      <w:t xml:space="preserve">© </w:t>
    </w:r>
    <w:r w:rsidR="00B00208">
      <w:rPr>
        <w:sz w:val="14"/>
        <w:szCs w:val="14"/>
      </w:rPr>
      <w:t>February</w:t>
    </w:r>
    <w:r w:rsidR="00A8406A">
      <w:rPr>
        <w:sz w:val="14"/>
        <w:szCs w:val="14"/>
      </w:rPr>
      <w:t xml:space="preserve"> 202</w:t>
    </w:r>
    <w:r w:rsidR="00B00208">
      <w:rPr>
        <w:sz w:val="14"/>
        <w:szCs w:val="14"/>
      </w:rPr>
      <w:t>5</w:t>
    </w:r>
    <w:r w:rsidRPr="003A433C">
      <w:rPr>
        <w:sz w:val="14"/>
        <w:szCs w:val="14"/>
      </w:rPr>
      <w:t>, State Bar of Wisconsin</w:t>
    </w:r>
    <w:r>
      <w:rPr>
        <w:sz w:val="14"/>
        <w:szCs w:val="14"/>
      </w:rPr>
      <w:tab/>
    </w:r>
    <w:r>
      <w:rPr>
        <w:sz w:val="14"/>
        <w:szCs w:val="14"/>
      </w:rPr>
      <w:tab/>
    </w:r>
    <w:r w:rsidR="00A8406A" w:rsidRPr="00A8406A">
      <w:rPr>
        <w:sz w:val="20"/>
      </w:rPr>
      <w:t>Index-</w:t>
    </w:r>
    <w:r w:rsidR="00AC0E52" w:rsidRPr="00A8406A">
      <w:rPr>
        <w:rStyle w:val="PageNumber"/>
        <w:sz w:val="20"/>
      </w:rPr>
      <w:fldChar w:fldCharType="begin"/>
    </w:r>
    <w:r w:rsidRPr="00A8406A">
      <w:rPr>
        <w:rStyle w:val="PageNumber"/>
        <w:sz w:val="20"/>
      </w:rPr>
      <w:instrText xml:space="preserve"> PAGE </w:instrText>
    </w:r>
    <w:r w:rsidR="00AC0E52" w:rsidRPr="00A8406A">
      <w:rPr>
        <w:rStyle w:val="PageNumber"/>
        <w:sz w:val="20"/>
      </w:rPr>
      <w:fldChar w:fldCharType="separate"/>
    </w:r>
    <w:r w:rsidR="00214BD0">
      <w:rPr>
        <w:rStyle w:val="PageNumber"/>
        <w:noProof/>
        <w:sz w:val="20"/>
      </w:rPr>
      <w:t>21</w:t>
    </w:r>
    <w:r w:rsidR="00AC0E52" w:rsidRPr="00A8406A">
      <w:rPr>
        <w:rStyle w:val="PageNumber"/>
        <w:sz w:val="20"/>
      </w:rPr>
      <w:fldChar w:fldCharType="end"/>
    </w:r>
    <w:r>
      <w:rPr>
        <w:sz w:val="14"/>
        <w:szCs w:val="14"/>
      </w:rPr>
      <w:t xml:space="preserve"> </w:t>
    </w:r>
  </w:p>
  <w:p w14:paraId="194B2A58" w14:textId="77777777" w:rsidR="00073EC7" w:rsidRPr="00AF3E50" w:rsidRDefault="00073EC7" w:rsidP="00DC7BD9">
    <w:pPr>
      <w:pStyle w:val="Footer"/>
      <w:rPr>
        <w:color w:val="FFFFFF"/>
        <w:sz w:val="14"/>
        <w:szCs w:val="14"/>
      </w:rPr>
    </w:pPr>
    <w:r w:rsidRPr="00AF3E50">
      <w:rPr>
        <w:color w:val="FFFFFF"/>
        <w:sz w:val="14"/>
        <w:szCs w:val="14"/>
      </w:rPr>
      <w:tab/>
    </w:r>
    <w:r w:rsidRPr="00AF3E50">
      <w:rPr>
        <w:color w:val="FFFFFF"/>
        <w:sz w:val="14"/>
        <w:szCs w:val="14"/>
      </w:rPr>
      <w:tab/>
      <w:t>9/11/07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35EF" w14:textId="32E1F583" w:rsidR="00073EC7" w:rsidRDefault="00073EC7" w:rsidP="00EA64F3">
    <w:pPr>
      <w:pStyle w:val="Footer"/>
      <w:rPr>
        <w:sz w:val="14"/>
        <w:szCs w:val="14"/>
      </w:rPr>
    </w:pPr>
    <w:r w:rsidRPr="003A433C">
      <w:rPr>
        <w:sz w:val="14"/>
        <w:szCs w:val="14"/>
      </w:rPr>
      <w:t xml:space="preserve">© </w:t>
    </w:r>
    <w:r w:rsidR="00B00208">
      <w:rPr>
        <w:sz w:val="14"/>
        <w:szCs w:val="14"/>
      </w:rPr>
      <w:t>February</w:t>
    </w:r>
    <w:r w:rsidR="00A8406A">
      <w:rPr>
        <w:sz w:val="14"/>
        <w:szCs w:val="14"/>
      </w:rPr>
      <w:t xml:space="preserve"> 202</w:t>
    </w:r>
    <w:r w:rsidR="00B00208">
      <w:rPr>
        <w:sz w:val="14"/>
        <w:szCs w:val="14"/>
      </w:rPr>
      <w:t>5</w:t>
    </w:r>
    <w:r w:rsidRPr="003A433C">
      <w:rPr>
        <w:sz w:val="14"/>
        <w:szCs w:val="14"/>
      </w:rPr>
      <w:t>, State Bar of Wisconsin</w:t>
    </w:r>
    <w:r>
      <w:rPr>
        <w:sz w:val="14"/>
        <w:szCs w:val="14"/>
      </w:rPr>
      <w:tab/>
    </w:r>
    <w:r>
      <w:rPr>
        <w:sz w:val="14"/>
        <w:szCs w:val="14"/>
      </w:rPr>
      <w:tab/>
    </w:r>
    <w:r w:rsidR="00A8406A" w:rsidRPr="00A8406A">
      <w:rPr>
        <w:sz w:val="20"/>
      </w:rPr>
      <w:t>Index-</w:t>
    </w:r>
    <w:r w:rsidR="00A8406A" w:rsidRPr="00A8406A">
      <w:rPr>
        <w:rStyle w:val="PageNumber"/>
        <w:sz w:val="20"/>
      </w:rPr>
      <w:fldChar w:fldCharType="begin"/>
    </w:r>
    <w:r w:rsidR="00A8406A" w:rsidRPr="00A8406A">
      <w:rPr>
        <w:rStyle w:val="PageNumber"/>
        <w:sz w:val="20"/>
      </w:rPr>
      <w:instrText xml:space="preserve"> PAGE </w:instrText>
    </w:r>
    <w:r w:rsidR="00A8406A" w:rsidRPr="00A8406A">
      <w:rPr>
        <w:rStyle w:val="PageNumber"/>
        <w:sz w:val="20"/>
      </w:rPr>
      <w:fldChar w:fldCharType="separate"/>
    </w:r>
    <w:r w:rsidR="00DC27DF">
      <w:rPr>
        <w:rStyle w:val="PageNumber"/>
        <w:noProof/>
        <w:sz w:val="20"/>
      </w:rPr>
      <w:t>1</w:t>
    </w:r>
    <w:r w:rsidR="00A8406A" w:rsidRPr="00A8406A">
      <w:rPr>
        <w:rStyle w:val="PageNumber"/>
        <w:sz w:val="20"/>
      </w:rPr>
      <w:fldChar w:fldCharType="end"/>
    </w:r>
  </w:p>
  <w:p w14:paraId="3C4000CB" w14:textId="77777777" w:rsidR="00073EC7" w:rsidRPr="00AF3E50" w:rsidRDefault="00073EC7" w:rsidP="00DC7BD9">
    <w:pPr>
      <w:pStyle w:val="Footer"/>
      <w:rPr>
        <w:color w:val="FFFFFF"/>
        <w:sz w:val="14"/>
        <w:szCs w:val="14"/>
      </w:rPr>
    </w:pPr>
    <w:r w:rsidRPr="00AF3E50">
      <w:rPr>
        <w:color w:val="FFFFFF"/>
        <w:sz w:val="14"/>
        <w:szCs w:val="14"/>
      </w:rPr>
      <w:tab/>
    </w:r>
    <w:r w:rsidRPr="00AF3E50">
      <w:rPr>
        <w:color w:val="FFFFFF"/>
        <w:sz w:val="14"/>
        <w:szCs w:val="14"/>
      </w:rPr>
      <w:tab/>
      <w:t>9/11/07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7498" w14:textId="77777777" w:rsidR="00DB4EC7" w:rsidRDefault="00DB4EC7">
      <w:r>
        <w:separator/>
      </w:r>
    </w:p>
  </w:footnote>
  <w:footnote w:type="continuationSeparator" w:id="0">
    <w:p w14:paraId="579BE693" w14:textId="77777777" w:rsidR="00DB4EC7" w:rsidRDefault="00DB4EC7">
      <w:r>
        <w:continuationSeparator/>
      </w:r>
    </w:p>
    <w:p w14:paraId="12E9735E" w14:textId="77777777" w:rsidR="00DB4EC7" w:rsidRDefault="00DB4EC7"/>
    <w:p w14:paraId="20FB8816" w14:textId="77777777" w:rsidR="00DB4EC7" w:rsidRDefault="00DB4EC7"/>
    <w:p w14:paraId="6CA06A8A" w14:textId="77777777" w:rsidR="00DB4EC7" w:rsidRDefault="00DB4E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B6DC" w14:textId="59A70BEC" w:rsidR="00073EC7" w:rsidRDefault="00A8406A" w:rsidP="00A02A4C">
    <w:pPr>
      <w:pStyle w:val="Header"/>
    </w:pPr>
    <w:r>
      <w:t>Index</w:t>
    </w:r>
  </w:p>
  <w:p w14:paraId="794AC679" w14:textId="60BA7E48" w:rsidR="00073EC7" w:rsidRDefault="00935119" w:rsidP="00024F5C">
    <w:r w:rsidRPr="00AC0E5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FE68FE" wp14:editId="11CF81FD">
              <wp:simplePos x="0" y="0"/>
              <wp:positionH relativeFrom="column">
                <wp:posOffset>-19050</wp:posOffset>
              </wp:positionH>
              <wp:positionV relativeFrom="paragraph">
                <wp:posOffset>0</wp:posOffset>
              </wp:positionV>
              <wp:extent cx="4114800" cy="0"/>
              <wp:effectExtent l="9525" t="9525" r="9525" b="9525"/>
              <wp:wrapNone/>
              <wp:docPr id="106652073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E5698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0" to="32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"/>
          </w:pict>
        </mc:Fallback>
      </mc:AlternateContent>
    </w:r>
  </w:p>
  <w:p w14:paraId="44AD04C5" w14:textId="77777777" w:rsidR="00073EC7" w:rsidRDefault="00073E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828E" w14:textId="4FE957A9" w:rsidR="00073EC7" w:rsidRPr="0089039A" w:rsidRDefault="00A8406A" w:rsidP="006809CE">
    <w:pPr>
      <w:pStyle w:val="Header"/>
      <w:rPr>
        <w:b/>
      </w:rPr>
    </w:pPr>
    <w:r>
      <w:t>Index</w:t>
    </w:r>
  </w:p>
  <w:p w14:paraId="18F05F79" w14:textId="79F78076" w:rsidR="00073EC7" w:rsidRDefault="00935119" w:rsidP="00B00208">
    <w:r w:rsidRPr="00AC0E5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0EA8D3" wp14:editId="7BF17A8D">
              <wp:simplePos x="0" y="0"/>
              <wp:positionH relativeFrom="column">
                <wp:posOffset>-19050</wp:posOffset>
              </wp:positionH>
              <wp:positionV relativeFrom="paragraph">
                <wp:posOffset>0</wp:posOffset>
              </wp:positionV>
              <wp:extent cx="4114800" cy="0"/>
              <wp:effectExtent l="9525" t="9525" r="9525" b="9525"/>
              <wp:wrapNone/>
              <wp:docPr id="37135486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06090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0" to="32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"/>
          </w:pict>
        </mc:Fallback>
      </mc:AlternateContent>
    </w:r>
  </w:p>
  <w:p w14:paraId="588B6F49" w14:textId="77777777" w:rsidR="00073EC7" w:rsidRDefault="00073E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F8C9" w14:textId="77777777" w:rsidR="001A42B8" w:rsidRDefault="001A42B8" w:rsidP="00214BD0"/>
  <w:p w14:paraId="39F936EC" w14:textId="77777777" w:rsidR="00C76091" w:rsidRDefault="00C760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E667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E81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9841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DC3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1204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E2A3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D6D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AE7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6207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C2E2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829F2"/>
    <w:multiLevelType w:val="hybridMultilevel"/>
    <w:tmpl w:val="C84A6368"/>
    <w:lvl w:ilvl="0" w:tplc="EC62FC4E">
      <w:start w:val="1"/>
      <w:numFmt w:val="decimal"/>
      <w:pStyle w:val="Outline3"/>
      <w:lvlText w:val="%1."/>
      <w:lvlJc w:val="left"/>
      <w:pPr>
        <w:tabs>
          <w:tab w:val="num" w:pos="64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4F00BEF"/>
    <w:multiLevelType w:val="hybridMultilevel"/>
    <w:tmpl w:val="130E6C7E"/>
    <w:lvl w:ilvl="0" w:tplc="A100FBEA">
      <w:start w:val="1"/>
      <w:numFmt w:val="upperRoman"/>
      <w:pStyle w:val="ListRoman1"/>
      <w:lvlText w:val="%1."/>
      <w:lvlJc w:val="left"/>
      <w:pPr>
        <w:tabs>
          <w:tab w:val="num" w:pos="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A6371A"/>
    <w:multiLevelType w:val="hybridMultilevel"/>
    <w:tmpl w:val="C2BC62C6"/>
    <w:lvl w:ilvl="0" w:tplc="6E8A467E">
      <w:start w:val="1"/>
      <w:numFmt w:val="upperLetter"/>
      <w:pStyle w:val="ListNum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72521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F4B5809"/>
    <w:multiLevelType w:val="hybridMultilevel"/>
    <w:tmpl w:val="754C56F0"/>
    <w:lvl w:ilvl="0" w:tplc="160C2F3C">
      <w:start w:val="1"/>
      <w:numFmt w:val="decimal"/>
      <w:pStyle w:val="Outline5"/>
      <w:lvlText w:val="(%1)"/>
      <w:lvlJc w:val="left"/>
      <w:pPr>
        <w:tabs>
          <w:tab w:val="num" w:pos="360"/>
        </w:tabs>
        <w:ind w:left="180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10B6408D"/>
    <w:multiLevelType w:val="hybridMultilevel"/>
    <w:tmpl w:val="C6542F4C"/>
    <w:lvl w:ilvl="0" w:tplc="4D563D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35131E0"/>
    <w:multiLevelType w:val="multilevel"/>
    <w:tmpl w:val="9F0407C0"/>
    <w:styleLink w:val="NumberedList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7D91AD3"/>
    <w:multiLevelType w:val="hybridMultilevel"/>
    <w:tmpl w:val="B6F2D3E2"/>
    <w:lvl w:ilvl="0" w:tplc="43B26C06">
      <w:start w:val="1"/>
      <w:numFmt w:val="bullet"/>
      <w:pStyle w:val="ListNumBox2"/>
      <w:lvlText w:val="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E72CE1"/>
    <w:multiLevelType w:val="hybridMultilevel"/>
    <w:tmpl w:val="737CC708"/>
    <w:lvl w:ilvl="0" w:tplc="A6A81568">
      <w:start w:val="1"/>
      <w:numFmt w:val="lowerLetter"/>
      <w:pStyle w:val="ListNum2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67182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4E94480"/>
    <w:multiLevelType w:val="hybridMultilevel"/>
    <w:tmpl w:val="731C7E3C"/>
    <w:lvl w:ilvl="0" w:tplc="9DB6C942">
      <w:start w:val="1"/>
      <w:numFmt w:val="lowerLetter"/>
      <w:pStyle w:val="Outline4"/>
      <w:lvlText w:val="%1."/>
      <w:lvlJc w:val="left"/>
      <w:pPr>
        <w:tabs>
          <w:tab w:val="num" w:pos="360"/>
        </w:tabs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26F65E0C"/>
    <w:multiLevelType w:val="hybridMultilevel"/>
    <w:tmpl w:val="95D0D33E"/>
    <w:lvl w:ilvl="0" w:tplc="A2C62F6A">
      <w:start w:val="1"/>
      <w:numFmt w:val="lowerLetter"/>
      <w:pStyle w:val="QuotedList2"/>
      <w:lvlText w:val="(%1)"/>
      <w:lvlJc w:val="left"/>
      <w:pPr>
        <w:tabs>
          <w:tab w:val="num" w:pos="1023"/>
        </w:tabs>
        <w:ind w:left="102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2" w15:restartNumberingAfterBreak="0">
    <w:nsid w:val="2CB85658"/>
    <w:multiLevelType w:val="hybridMultilevel"/>
    <w:tmpl w:val="54546F3C"/>
    <w:lvl w:ilvl="0" w:tplc="4FF625D2">
      <w:start w:val="1"/>
      <w:numFmt w:val="bullet"/>
      <w:pStyle w:val="ListNumBox5"/>
      <w:lvlText w:val=""/>
      <w:lvlJc w:val="left"/>
      <w:pPr>
        <w:tabs>
          <w:tab w:val="num" w:pos="1152"/>
        </w:tabs>
        <w:ind w:left="144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B4195"/>
    <w:multiLevelType w:val="hybridMultilevel"/>
    <w:tmpl w:val="61F43486"/>
    <w:lvl w:ilvl="0" w:tplc="FBD6E3B0">
      <w:start w:val="1"/>
      <w:numFmt w:val="decimal"/>
      <w:pStyle w:val="ListNum8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E875E2"/>
    <w:multiLevelType w:val="multilevel"/>
    <w:tmpl w:val="C360BD08"/>
    <w:styleLink w:val="Headings"/>
    <w:lvl w:ilvl="0">
      <w:start w:val="1"/>
      <w:numFmt w:val="upperRoman"/>
      <w:pStyle w:val="Heading1"/>
      <w:lvlText w:val="%1."/>
      <w:lvlJc w:val="left"/>
      <w:pPr>
        <w:tabs>
          <w:tab w:val="num" w:pos="432"/>
        </w:tabs>
        <w:ind w:left="1440" w:hanging="144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08"/>
        </w:tabs>
        <w:ind w:left="2160" w:hanging="1584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512"/>
        </w:tabs>
        <w:ind w:left="2448" w:hanging="144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1944"/>
        </w:tabs>
        <w:ind w:left="3024" w:hanging="144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016"/>
        </w:tabs>
        <w:ind w:left="2880" w:hanging="11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3687283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6F517C5"/>
    <w:multiLevelType w:val="hybridMultilevel"/>
    <w:tmpl w:val="FFC239D6"/>
    <w:lvl w:ilvl="0" w:tplc="F42E3288">
      <w:start w:val="1"/>
      <w:numFmt w:val="bullet"/>
      <w:pStyle w:val="ListNumBox1"/>
      <w:lvlText w:val="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F630A"/>
    <w:multiLevelType w:val="hybridMultilevel"/>
    <w:tmpl w:val="A4FA801C"/>
    <w:lvl w:ilvl="0" w:tplc="44B40E56">
      <w:start w:val="1"/>
      <w:numFmt w:val="bullet"/>
      <w:pStyle w:val="CheckListItemLevel2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631E70"/>
    <w:multiLevelType w:val="hybridMultilevel"/>
    <w:tmpl w:val="C1323684"/>
    <w:lvl w:ilvl="0" w:tplc="A01E0D68">
      <w:start w:val="1"/>
      <w:numFmt w:val="upperLetter"/>
      <w:pStyle w:val="Outline2"/>
      <w:lvlText w:val="%1."/>
      <w:lvlJc w:val="left"/>
      <w:pPr>
        <w:tabs>
          <w:tab w:val="num" w:pos="28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A86CCD"/>
    <w:multiLevelType w:val="hybridMultilevel"/>
    <w:tmpl w:val="95069012"/>
    <w:lvl w:ilvl="0" w:tplc="3EB40418">
      <w:start w:val="1"/>
      <w:numFmt w:val="lowerLetter"/>
      <w:pStyle w:val="ListNum4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3BC42125"/>
    <w:multiLevelType w:val="hybridMultilevel"/>
    <w:tmpl w:val="16AC1900"/>
    <w:lvl w:ilvl="0" w:tplc="E0BAB9B0">
      <w:start w:val="1"/>
      <w:numFmt w:val="bullet"/>
      <w:pStyle w:val="ListNumBox3"/>
      <w:lvlText w:val="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554DAE"/>
    <w:multiLevelType w:val="hybridMultilevel"/>
    <w:tmpl w:val="604CC494"/>
    <w:lvl w:ilvl="0" w:tplc="4726CBC2">
      <w:start w:val="1"/>
      <w:numFmt w:val="bullet"/>
      <w:pStyle w:val="CheckListItemLevel1"/>
      <w:lvlText w:val=""/>
      <w:lvlJc w:val="left"/>
      <w:pPr>
        <w:ind w:left="1224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D74D7D"/>
    <w:multiLevelType w:val="hybridMultilevel"/>
    <w:tmpl w:val="93EAFEAC"/>
    <w:lvl w:ilvl="0" w:tplc="0CF20BAE">
      <w:start w:val="1"/>
      <w:numFmt w:val="upperRoman"/>
      <w:pStyle w:val="Outline1"/>
      <w:lvlText w:val="%1."/>
      <w:lvlJc w:val="left"/>
      <w:pPr>
        <w:tabs>
          <w:tab w:val="num" w:pos="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5B12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4CBD418A"/>
    <w:multiLevelType w:val="hybridMultilevel"/>
    <w:tmpl w:val="05A4B950"/>
    <w:lvl w:ilvl="0" w:tplc="373C7896">
      <w:start w:val="1"/>
      <w:numFmt w:val="upperLetter"/>
      <w:pStyle w:val="ListNum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825B61"/>
    <w:multiLevelType w:val="hybridMultilevel"/>
    <w:tmpl w:val="72208FAC"/>
    <w:lvl w:ilvl="0" w:tplc="1CBE0DF2">
      <w:start w:val="1"/>
      <w:numFmt w:val="decimal"/>
      <w:pStyle w:val="QuotedList"/>
      <w:lvlText w:val="(%1)"/>
      <w:lvlJc w:val="left"/>
      <w:pPr>
        <w:tabs>
          <w:tab w:val="num" w:pos="720"/>
        </w:tabs>
        <w:ind w:left="36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C24A8E"/>
    <w:multiLevelType w:val="hybridMultilevel"/>
    <w:tmpl w:val="85F80B6C"/>
    <w:lvl w:ilvl="0" w:tplc="D3146470">
      <w:start w:val="1"/>
      <w:numFmt w:val="bullet"/>
      <w:pStyle w:val="ListNumBox4"/>
      <w:lvlText w:val=""/>
      <w:lvlJc w:val="left"/>
      <w:pPr>
        <w:tabs>
          <w:tab w:val="num" w:pos="86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46658F"/>
    <w:multiLevelType w:val="hybridMultilevel"/>
    <w:tmpl w:val="55C25454"/>
    <w:lvl w:ilvl="0" w:tplc="860621BE">
      <w:start w:val="1"/>
      <w:numFmt w:val="decimal"/>
      <w:pStyle w:val="ListNum3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A16A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DCB613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 w15:restartNumberingAfterBreak="0">
    <w:nsid w:val="72295A8A"/>
    <w:multiLevelType w:val="hybridMultilevel"/>
    <w:tmpl w:val="1DBE82C2"/>
    <w:lvl w:ilvl="0" w:tplc="4D9A8A40">
      <w:start w:val="1"/>
      <w:numFmt w:val="decimal"/>
      <w:pStyle w:val="ListNum1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BB249D"/>
    <w:multiLevelType w:val="hybridMultilevel"/>
    <w:tmpl w:val="CCDA5776"/>
    <w:lvl w:ilvl="0" w:tplc="52E47C60">
      <w:start w:val="1"/>
      <w:numFmt w:val="lowerLetter"/>
      <w:pStyle w:val="ListNum5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91024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17388096">
    <w:abstractNumId w:val="33"/>
  </w:num>
  <w:num w:numId="2" w16cid:durableId="1038970625">
    <w:abstractNumId w:val="19"/>
  </w:num>
  <w:num w:numId="3" w16cid:durableId="989747998">
    <w:abstractNumId w:val="39"/>
  </w:num>
  <w:num w:numId="4" w16cid:durableId="1229459521">
    <w:abstractNumId w:val="24"/>
  </w:num>
  <w:num w:numId="5" w16cid:durableId="980042778">
    <w:abstractNumId w:val="7"/>
  </w:num>
  <w:num w:numId="6" w16cid:durableId="1331912469">
    <w:abstractNumId w:val="6"/>
  </w:num>
  <w:num w:numId="7" w16cid:durableId="1990404894">
    <w:abstractNumId w:val="5"/>
  </w:num>
  <w:num w:numId="8" w16cid:durableId="1458178941">
    <w:abstractNumId w:val="4"/>
  </w:num>
  <w:num w:numId="9" w16cid:durableId="1754669810">
    <w:abstractNumId w:val="9"/>
  </w:num>
  <w:num w:numId="10" w16cid:durableId="1771199550">
    <w:abstractNumId w:val="8"/>
  </w:num>
  <w:num w:numId="11" w16cid:durableId="116795859">
    <w:abstractNumId w:val="40"/>
  </w:num>
  <w:num w:numId="12" w16cid:durableId="1178930134">
    <w:abstractNumId w:val="18"/>
  </w:num>
  <w:num w:numId="13" w16cid:durableId="1081760682">
    <w:abstractNumId w:val="11"/>
  </w:num>
  <w:num w:numId="14" w16cid:durableId="1363285801">
    <w:abstractNumId w:val="26"/>
  </w:num>
  <w:num w:numId="15" w16cid:durableId="913315646">
    <w:abstractNumId w:val="17"/>
  </w:num>
  <w:num w:numId="16" w16cid:durableId="1624145329">
    <w:abstractNumId w:val="30"/>
  </w:num>
  <w:num w:numId="17" w16cid:durableId="1019623729">
    <w:abstractNumId w:val="36"/>
  </w:num>
  <w:num w:numId="18" w16cid:durableId="1309821005">
    <w:abstractNumId w:val="22"/>
  </w:num>
  <w:num w:numId="19" w16cid:durableId="2063165771">
    <w:abstractNumId w:val="3"/>
  </w:num>
  <w:num w:numId="20" w16cid:durableId="524173740">
    <w:abstractNumId w:val="2"/>
  </w:num>
  <w:num w:numId="21" w16cid:durableId="834076987">
    <w:abstractNumId w:val="1"/>
  </w:num>
  <w:num w:numId="22" w16cid:durableId="1405028120">
    <w:abstractNumId w:val="0"/>
  </w:num>
  <w:num w:numId="23" w16cid:durableId="1122455502">
    <w:abstractNumId w:val="16"/>
  </w:num>
  <w:num w:numId="24" w16cid:durableId="1452824438">
    <w:abstractNumId w:val="32"/>
  </w:num>
  <w:num w:numId="25" w16cid:durableId="383988153">
    <w:abstractNumId w:val="28"/>
  </w:num>
  <w:num w:numId="26" w16cid:durableId="1295797684">
    <w:abstractNumId w:val="10"/>
  </w:num>
  <w:num w:numId="27" w16cid:durableId="733627089">
    <w:abstractNumId w:val="20"/>
  </w:num>
  <w:num w:numId="28" w16cid:durableId="219021914">
    <w:abstractNumId w:val="14"/>
  </w:num>
  <w:num w:numId="29" w16cid:durableId="1552302588">
    <w:abstractNumId w:val="31"/>
  </w:num>
  <w:num w:numId="30" w16cid:durableId="727798245">
    <w:abstractNumId w:val="27"/>
  </w:num>
  <w:num w:numId="31" w16cid:durableId="206332445">
    <w:abstractNumId w:val="15"/>
  </w:num>
  <w:num w:numId="32" w16cid:durableId="883519588">
    <w:abstractNumId w:val="37"/>
  </w:num>
  <w:num w:numId="33" w16cid:durableId="2088381815">
    <w:abstractNumId w:val="21"/>
  </w:num>
  <w:num w:numId="34" w16cid:durableId="1464422217">
    <w:abstractNumId w:val="35"/>
  </w:num>
  <w:num w:numId="35" w16cid:durableId="1749766810">
    <w:abstractNumId w:val="13"/>
  </w:num>
  <w:num w:numId="36" w16cid:durableId="361051977">
    <w:abstractNumId w:val="18"/>
  </w:num>
  <w:num w:numId="37" w16cid:durableId="955715059">
    <w:abstractNumId w:val="41"/>
  </w:num>
  <w:num w:numId="38" w16cid:durableId="1531455062">
    <w:abstractNumId w:val="12"/>
  </w:num>
  <w:num w:numId="39" w16cid:durableId="2103794121">
    <w:abstractNumId w:val="34"/>
  </w:num>
  <w:num w:numId="40" w16cid:durableId="1092779184">
    <w:abstractNumId w:val="23"/>
  </w:num>
  <w:num w:numId="41" w16cid:durableId="1252663396">
    <w:abstractNumId w:val="25"/>
  </w:num>
  <w:num w:numId="42" w16cid:durableId="1652055763">
    <w:abstractNumId w:val="42"/>
  </w:num>
  <w:num w:numId="43" w16cid:durableId="395013235">
    <w:abstractNumId w:val="38"/>
  </w:num>
  <w:num w:numId="44" w16cid:durableId="1029839705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stylePaneFormatFilter w:val="0208" w:allStyles="0" w:customStyles="0" w:latentStyles="0" w:stylesInUse="1" w:headingStyles="0" w:numberingStyles="0" w:tableStyles="0" w:directFormattingOnRuns="0" w:directFormattingOnParagraphs="1" w:directFormattingOnNumbering="0" w:directFormattingOnTables="0" w:clearFormatting="0" w:top3HeadingStyles="0" w:visibleStyles="0" w:alternateStyleNames="0"/>
  <w:documentProtection w:edit="trackedChanges" w:enforcement="0"/>
  <w:defaultTabStop w:val="720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24"/>
    <w:rsid w:val="00000ED8"/>
    <w:rsid w:val="0000141D"/>
    <w:rsid w:val="00003D27"/>
    <w:rsid w:val="00010AE5"/>
    <w:rsid w:val="00013D65"/>
    <w:rsid w:val="00014810"/>
    <w:rsid w:val="00016F48"/>
    <w:rsid w:val="00020CEE"/>
    <w:rsid w:val="000230CA"/>
    <w:rsid w:val="00023389"/>
    <w:rsid w:val="0002426C"/>
    <w:rsid w:val="00024F5C"/>
    <w:rsid w:val="0002641D"/>
    <w:rsid w:val="00026715"/>
    <w:rsid w:val="0002776E"/>
    <w:rsid w:val="000416AA"/>
    <w:rsid w:val="000461B3"/>
    <w:rsid w:val="0005448D"/>
    <w:rsid w:val="00057259"/>
    <w:rsid w:val="0007025A"/>
    <w:rsid w:val="00073EC7"/>
    <w:rsid w:val="00075363"/>
    <w:rsid w:val="0007565C"/>
    <w:rsid w:val="00076943"/>
    <w:rsid w:val="00081271"/>
    <w:rsid w:val="000A0016"/>
    <w:rsid w:val="000A4F3A"/>
    <w:rsid w:val="000B0EFF"/>
    <w:rsid w:val="000B107A"/>
    <w:rsid w:val="000B6E19"/>
    <w:rsid w:val="000D5EFB"/>
    <w:rsid w:val="000D672D"/>
    <w:rsid w:val="000E2984"/>
    <w:rsid w:val="000F130A"/>
    <w:rsid w:val="000F45F3"/>
    <w:rsid w:val="001041C6"/>
    <w:rsid w:val="0010490D"/>
    <w:rsid w:val="00112059"/>
    <w:rsid w:val="00113624"/>
    <w:rsid w:val="00114338"/>
    <w:rsid w:val="00116965"/>
    <w:rsid w:val="00116D0E"/>
    <w:rsid w:val="001234DF"/>
    <w:rsid w:val="001316E0"/>
    <w:rsid w:val="00131834"/>
    <w:rsid w:val="00133135"/>
    <w:rsid w:val="0013444F"/>
    <w:rsid w:val="001344AD"/>
    <w:rsid w:val="0013508F"/>
    <w:rsid w:val="00135E29"/>
    <w:rsid w:val="0014294A"/>
    <w:rsid w:val="00143564"/>
    <w:rsid w:val="00144881"/>
    <w:rsid w:val="00145BA8"/>
    <w:rsid w:val="00160A23"/>
    <w:rsid w:val="00170771"/>
    <w:rsid w:val="001757A9"/>
    <w:rsid w:val="00180F22"/>
    <w:rsid w:val="001848B7"/>
    <w:rsid w:val="00185D75"/>
    <w:rsid w:val="00187BD9"/>
    <w:rsid w:val="0019468F"/>
    <w:rsid w:val="00196A13"/>
    <w:rsid w:val="001A42B8"/>
    <w:rsid w:val="001A56C2"/>
    <w:rsid w:val="001A5E62"/>
    <w:rsid w:val="001B59E1"/>
    <w:rsid w:val="001B646E"/>
    <w:rsid w:val="001C0A09"/>
    <w:rsid w:val="001C4167"/>
    <w:rsid w:val="001D19C8"/>
    <w:rsid w:val="001D378E"/>
    <w:rsid w:val="001E07A9"/>
    <w:rsid w:val="001E17D6"/>
    <w:rsid w:val="001F2AD0"/>
    <w:rsid w:val="001F42AF"/>
    <w:rsid w:val="001F4A0D"/>
    <w:rsid w:val="00200D4F"/>
    <w:rsid w:val="0020489F"/>
    <w:rsid w:val="0021196C"/>
    <w:rsid w:val="00214BD0"/>
    <w:rsid w:val="00217DEE"/>
    <w:rsid w:val="00223150"/>
    <w:rsid w:val="00233173"/>
    <w:rsid w:val="00233F66"/>
    <w:rsid w:val="00243D3C"/>
    <w:rsid w:val="002508FB"/>
    <w:rsid w:val="00251DBF"/>
    <w:rsid w:val="00252326"/>
    <w:rsid w:val="0025250E"/>
    <w:rsid w:val="00252D8E"/>
    <w:rsid w:val="00253141"/>
    <w:rsid w:val="00260646"/>
    <w:rsid w:val="00260B84"/>
    <w:rsid w:val="002643A5"/>
    <w:rsid w:val="00266C4D"/>
    <w:rsid w:val="00266C7C"/>
    <w:rsid w:val="00270D21"/>
    <w:rsid w:val="00275724"/>
    <w:rsid w:val="00276308"/>
    <w:rsid w:val="00276E98"/>
    <w:rsid w:val="00282A19"/>
    <w:rsid w:val="0029141F"/>
    <w:rsid w:val="00291FB8"/>
    <w:rsid w:val="002930A9"/>
    <w:rsid w:val="00294575"/>
    <w:rsid w:val="002950F3"/>
    <w:rsid w:val="002956AE"/>
    <w:rsid w:val="002A0E43"/>
    <w:rsid w:val="002A204F"/>
    <w:rsid w:val="002A40FF"/>
    <w:rsid w:val="002A54D9"/>
    <w:rsid w:val="002A5799"/>
    <w:rsid w:val="002A767F"/>
    <w:rsid w:val="002C1BA5"/>
    <w:rsid w:val="002C1D12"/>
    <w:rsid w:val="002C1DDC"/>
    <w:rsid w:val="002C2A2D"/>
    <w:rsid w:val="002C3D5D"/>
    <w:rsid w:val="002C75C8"/>
    <w:rsid w:val="002C7B51"/>
    <w:rsid w:val="002D2F4B"/>
    <w:rsid w:val="002D6F0F"/>
    <w:rsid w:val="002E032A"/>
    <w:rsid w:val="002E2530"/>
    <w:rsid w:val="002E2AD8"/>
    <w:rsid w:val="002E2D3F"/>
    <w:rsid w:val="002E3958"/>
    <w:rsid w:val="002E7417"/>
    <w:rsid w:val="002F0E54"/>
    <w:rsid w:val="002F11FD"/>
    <w:rsid w:val="002F1FA5"/>
    <w:rsid w:val="002F350B"/>
    <w:rsid w:val="002F5AD9"/>
    <w:rsid w:val="00304738"/>
    <w:rsid w:val="00305AD8"/>
    <w:rsid w:val="00314BD2"/>
    <w:rsid w:val="00315EA1"/>
    <w:rsid w:val="00324614"/>
    <w:rsid w:val="00326DC3"/>
    <w:rsid w:val="003312A5"/>
    <w:rsid w:val="0033537B"/>
    <w:rsid w:val="003355A7"/>
    <w:rsid w:val="00342AD2"/>
    <w:rsid w:val="003466B5"/>
    <w:rsid w:val="0035008D"/>
    <w:rsid w:val="0035095E"/>
    <w:rsid w:val="0036224E"/>
    <w:rsid w:val="00363250"/>
    <w:rsid w:val="00364E27"/>
    <w:rsid w:val="003657E3"/>
    <w:rsid w:val="00367666"/>
    <w:rsid w:val="003726B0"/>
    <w:rsid w:val="00375FA9"/>
    <w:rsid w:val="00384CD6"/>
    <w:rsid w:val="003857CE"/>
    <w:rsid w:val="0038744D"/>
    <w:rsid w:val="00390E63"/>
    <w:rsid w:val="00397CA0"/>
    <w:rsid w:val="003A091A"/>
    <w:rsid w:val="003A433C"/>
    <w:rsid w:val="003B6982"/>
    <w:rsid w:val="003C5396"/>
    <w:rsid w:val="003D02D7"/>
    <w:rsid w:val="003D0D86"/>
    <w:rsid w:val="003D3551"/>
    <w:rsid w:val="003D7DA2"/>
    <w:rsid w:val="003E0045"/>
    <w:rsid w:val="003E38FD"/>
    <w:rsid w:val="003E3FD9"/>
    <w:rsid w:val="003E70D3"/>
    <w:rsid w:val="003F0321"/>
    <w:rsid w:val="003F384B"/>
    <w:rsid w:val="003F419F"/>
    <w:rsid w:val="003F44A2"/>
    <w:rsid w:val="003F799F"/>
    <w:rsid w:val="00403DF9"/>
    <w:rsid w:val="00410A34"/>
    <w:rsid w:val="004112FD"/>
    <w:rsid w:val="00411698"/>
    <w:rsid w:val="00414563"/>
    <w:rsid w:val="0042090E"/>
    <w:rsid w:val="00422342"/>
    <w:rsid w:val="00422552"/>
    <w:rsid w:val="00425F4D"/>
    <w:rsid w:val="00430455"/>
    <w:rsid w:val="004352D0"/>
    <w:rsid w:val="004361DF"/>
    <w:rsid w:val="00437E56"/>
    <w:rsid w:val="00446ACC"/>
    <w:rsid w:val="00457843"/>
    <w:rsid w:val="00460F2B"/>
    <w:rsid w:val="00461AB1"/>
    <w:rsid w:val="004672D9"/>
    <w:rsid w:val="004726BD"/>
    <w:rsid w:val="0047342B"/>
    <w:rsid w:val="0047535A"/>
    <w:rsid w:val="004757A7"/>
    <w:rsid w:val="00487F14"/>
    <w:rsid w:val="00495899"/>
    <w:rsid w:val="00497EAB"/>
    <w:rsid w:val="004A29CD"/>
    <w:rsid w:val="004A3754"/>
    <w:rsid w:val="004A4D30"/>
    <w:rsid w:val="004A4FFF"/>
    <w:rsid w:val="004A57DA"/>
    <w:rsid w:val="004B7167"/>
    <w:rsid w:val="004C5E92"/>
    <w:rsid w:val="004D05E4"/>
    <w:rsid w:val="004D58E3"/>
    <w:rsid w:val="004E363C"/>
    <w:rsid w:val="004F3723"/>
    <w:rsid w:val="005004B3"/>
    <w:rsid w:val="005108B7"/>
    <w:rsid w:val="00511AD2"/>
    <w:rsid w:val="00513B59"/>
    <w:rsid w:val="00515272"/>
    <w:rsid w:val="005162D1"/>
    <w:rsid w:val="00516FBF"/>
    <w:rsid w:val="00520173"/>
    <w:rsid w:val="005219D2"/>
    <w:rsid w:val="0054011F"/>
    <w:rsid w:val="0054097C"/>
    <w:rsid w:val="00545AA9"/>
    <w:rsid w:val="00546880"/>
    <w:rsid w:val="00552CDC"/>
    <w:rsid w:val="0055717C"/>
    <w:rsid w:val="005807A3"/>
    <w:rsid w:val="00580C3D"/>
    <w:rsid w:val="005833C8"/>
    <w:rsid w:val="005848A9"/>
    <w:rsid w:val="005862C4"/>
    <w:rsid w:val="00586F05"/>
    <w:rsid w:val="005908E6"/>
    <w:rsid w:val="00593964"/>
    <w:rsid w:val="005974A9"/>
    <w:rsid w:val="00597EF9"/>
    <w:rsid w:val="005A3A5F"/>
    <w:rsid w:val="005A4047"/>
    <w:rsid w:val="005A7ADD"/>
    <w:rsid w:val="005A7B28"/>
    <w:rsid w:val="005B3DCD"/>
    <w:rsid w:val="005B41C6"/>
    <w:rsid w:val="005B577A"/>
    <w:rsid w:val="005B5785"/>
    <w:rsid w:val="005C02D3"/>
    <w:rsid w:val="005C1898"/>
    <w:rsid w:val="005C1A7C"/>
    <w:rsid w:val="005C1CC3"/>
    <w:rsid w:val="005C52EE"/>
    <w:rsid w:val="005C6375"/>
    <w:rsid w:val="005E0580"/>
    <w:rsid w:val="005E1696"/>
    <w:rsid w:val="005F2DFA"/>
    <w:rsid w:val="00601AB1"/>
    <w:rsid w:val="00606010"/>
    <w:rsid w:val="00611FB8"/>
    <w:rsid w:val="00615C8A"/>
    <w:rsid w:val="00617030"/>
    <w:rsid w:val="006179B3"/>
    <w:rsid w:val="00625F8E"/>
    <w:rsid w:val="00627F64"/>
    <w:rsid w:val="00634626"/>
    <w:rsid w:val="00642F22"/>
    <w:rsid w:val="00645D78"/>
    <w:rsid w:val="006478B3"/>
    <w:rsid w:val="00654C45"/>
    <w:rsid w:val="00654D52"/>
    <w:rsid w:val="00657F89"/>
    <w:rsid w:val="00660A5E"/>
    <w:rsid w:val="00663263"/>
    <w:rsid w:val="00665DCA"/>
    <w:rsid w:val="00666AF3"/>
    <w:rsid w:val="006708BC"/>
    <w:rsid w:val="00673140"/>
    <w:rsid w:val="006737AD"/>
    <w:rsid w:val="00677015"/>
    <w:rsid w:val="006809CE"/>
    <w:rsid w:val="006835CC"/>
    <w:rsid w:val="00687FB7"/>
    <w:rsid w:val="006910A3"/>
    <w:rsid w:val="00692E3C"/>
    <w:rsid w:val="006938DE"/>
    <w:rsid w:val="00695D84"/>
    <w:rsid w:val="006979CE"/>
    <w:rsid w:val="006B4986"/>
    <w:rsid w:val="006D0432"/>
    <w:rsid w:val="006D4FB0"/>
    <w:rsid w:val="006D51B1"/>
    <w:rsid w:val="006E208C"/>
    <w:rsid w:val="006E3B29"/>
    <w:rsid w:val="006E4C12"/>
    <w:rsid w:val="006F2612"/>
    <w:rsid w:val="006F4926"/>
    <w:rsid w:val="00705F05"/>
    <w:rsid w:val="00706731"/>
    <w:rsid w:val="00710ADE"/>
    <w:rsid w:val="0071522A"/>
    <w:rsid w:val="0071530E"/>
    <w:rsid w:val="00715ECE"/>
    <w:rsid w:val="00716206"/>
    <w:rsid w:val="0072680D"/>
    <w:rsid w:val="007273DD"/>
    <w:rsid w:val="007320E2"/>
    <w:rsid w:val="00732C48"/>
    <w:rsid w:val="00734302"/>
    <w:rsid w:val="007356D7"/>
    <w:rsid w:val="0075153C"/>
    <w:rsid w:val="00760C11"/>
    <w:rsid w:val="00767D12"/>
    <w:rsid w:val="007725B6"/>
    <w:rsid w:val="00772B1E"/>
    <w:rsid w:val="007735EE"/>
    <w:rsid w:val="0077525F"/>
    <w:rsid w:val="00777138"/>
    <w:rsid w:val="00777991"/>
    <w:rsid w:val="0078126C"/>
    <w:rsid w:val="0079268F"/>
    <w:rsid w:val="00796690"/>
    <w:rsid w:val="007966F4"/>
    <w:rsid w:val="007A05E9"/>
    <w:rsid w:val="007A0F64"/>
    <w:rsid w:val="007A306A"/>
    <w:rsid w:val="007A4190"/>
    <w:rsid w:val="007A5C75"/>
    <w:rsid w:val="007A644B"/>
    <w:rsid w:val="007A6CE3"/>
    <w:rsid w:val="007A7762"/>
    <w:rsid w:val="007B0ABC"/>
    <w:rsid w:val="007B745E"/>
    <w:rsid w:val="007C00B5"/>
    <w:rsid w:val="007C399E"/>
    <w:rsid w:val="007C7254"/>
    <w:rsid w:val="007C765D"/>
    <w:rsid w:val="007D1976"/>
    <w:rsid w:val="007D2C0D"/>
    <w:rsid w:val="007F07C6"/>
    <w:rsid w:val="007F3BAB"/>
    <w:rsid w:val="00801D8A"/>
    <w:rsid w:val="0081003E"/>
    <w:rsid w:val="00816BC0"/>
    <w:rsid w:val="00820C4B"/>
    <w:rsid w:val="00822931"/>
    <w:rsid w:val="008243A4"/>
    <w:rsid w:val="00824418"/>
    <w:rsid w:val="00825380"/>
    <w:rsid w:val="00827E07"/>
    <w:rsid w:val="00830068"/>
    <w:rsid w:val="0083238E"/>
    <w:rsid w:val="00834FD3"/>
    <w:rsid w:val="008377C7"/>
    <w:rsid w:val="008415B7"/>
    <w:rsid w:val="008428DD"/>
    <w:rsid w:val="00844DFA"/>
    <w:rsid w:val="00845541"/>
    <w:rsid w:val="00845722"/>
    <w:rsid w:val="008505F8"/>
    <w:rsid w:val="00857A79"/>
    <w:rsid w:val="00860FBC"/>
    <w:rsid w:val="008677BE"/>
    <w:rsid w:val="008718CC"/>
    <w:rsid w:val="00874CD3"/>
    <w:rsid w:val="0089039A"/>
    <w:rsid w:val="00896183"/>
    <w:rsid w:val="0089642B"/>
    <w:rsid w:val="008978E6"/>
    <w:rsid w:val="008A0C2B"/>
    <w:rsid w:val="008A4E68"/>
    <w:rsid w:val="008A68BA"/>
    <w:rsid w:val="008A7DD1"/>
    <w:rsid w:val="008B08DB"/>
    <w:rsid w:val="008B6C9F"/>
    <w:rsid w:val="008B7F94"/>
    <w:rsid w:val="008C1886"/>
    <w:rsid w:val="008C2EC5"/>
    <w:rsid w:val="008C3343"/>
    <w:rsid w:val="008C4551"/>
    <w:rsid w:val="008C7B53"/>
    <w:rsid w:val="008D1FA2"/>
    <w:rsid w:val="008D23DE"/>
    <w:rsid w:val="008D2BDB"/>
    <w:rsid w:val="008D6069"/>
    <w:rsid w:val="008E2002"/>
    <w:rsid w:val="008E4D59"/>
    <w:rsid w:val="008E657F"/>
    <w:rsid w:val="0090088A"/>
    <w:rsid w:val="0090416F"/>
    <w:rsid w:val="00905322"/>
    <w:rsid w:val="009056A6"/>
    <w:rsid w:val="00906396"/>
    <w:rsid w:val="00911983"/>
    <w:rsid w:val="009140A9"/>
    <w:rsid w:val="00920156"/>
    <w:rsid w:val="00925482"/>
    <w:rsid w:val="00927B19"/>
    <w:rsid w:val="00927E3E"/>
    <w:rsid w:val="0093128F"/>
    <w:rsid w:val="00931351"/>
    <w:rsid w:val="009341DF"/>
    <w:rsid w:val="00935119"/>
    <w:rsid w:val="00943BF2"/>
    <w:rsid w:val="00946A12"/>
    <w:rsid w:val="00947E32"/>
    <w:rsid w:val="00955CFD"/>
    <w:rsid w:val="009620A9"/>
    <w:rsid w:val="009657B8"/>
    <w:rsid w:val="00970315"/>
    <w:rsid w:val="009850ED"/>
    <w:rsid w:val="00995EE7"/>
    <w:rsid w:val="00997060"/>
    <w:rsid w:val="009A14E1"/>
    <w:rsid w:val="009A2916"/>
    <w:rsid w:val="009A604D"/>
    <w:rsid w:val="009A6EB6"/>
    <w:rsid w:val="009B5731"/>
    <w:rsid w:val="009C088F"/>
    <w:rsid w:val="009C39E6"/>
    <w:rsid w:val="009C3DFA"/>
    <w:rsid w:val="009C49EF"/>
    <w:rsid w:val="009C6184"/>
    <w:rsid w:val="009D0BE4"/>
    <w:rsid w:val="009E1B05"/>
    <w:rsid w:val="009E26B1"/>
    <w:rsid w:val="009E7D4F"/>
    <w:rsid w:val="009F1465"/>
    <w:rsid w:val="009F1539"/>
    <w:rsid w:val="009F362D"/>
    <w:rsid w:val="00A01EC9"/>
    <w:rsid w:val="00A02A4C"/>
    <w:rsid w:val="00A06B11"/>
    <w:rsid w:val="00A07228"/>
    <w:rsid w:val="00A10746"/>
    <w:rsid w:val="00A1130A"/>
    <w:rsid w:val="00A12DFA"/>
    <w:rsid w:val="00A161FC"/>
    <w:rsid w:val="00A20F39"/>
    <w:rsid w:val="00A25A0D"/>
    <w:rsid w:val="00A26CB7"/>
    <w:rsid w:val="00A3032B"/>
    <w:rsid w:val="00A303EA"/>
    <w:rsid w:val="00A36F57"/>
    <w:rsid w:val="00A420C2"/>
    <w:rsid w:val="00A445C9"/>
    <w:rsid w:val="00A5031E"/>
    <w:rsid w:val="00A56632"/>
    <w:rsid w:val="00A6653E"/>
    <w:rsid w:val="00A73C4E"/>
    <w:rsid w:val="00A7676E"/>
    <w:rsid w:val="00A77F00"/>
    <w:rsid w:val="00A808F1"/>
    <w:rsid w:val="00A81691"/>
    <w:rsid w:val="00A84039"/>
    <w:rsid w:val="00A8406A"/>
    <w:rsid w:val="00A842B8"/>
    <w:rsid w:val="00A86ABE"/>
    <w:rsid w:val="00A86DDB"/>
    <w:rsid w:val="00A9050F"/>
    <w:rsid w:val="00A91469"/>
    <w:rsid w:val="00A92D0C"/>
    <w:rsid w:val="00A95FDF"/>
    <w:rsid w:val="00AA36BA"/>
    <w:rsid w:val="00AA37B9"/>
    <w:rsid w:val="00AA4931"/>
    <w:rsid w:val="00AB6DF5"/>
    <w:rsid w:val="00AC0E52"/>
    <w:rsid w:val="00AD3ED0"/>
    <w:rsid w:val="00AD7773"/>
    <w:rsid w:val="00AE4C45"/>
    <w:rsid w:val="00AE4CC3"/>
    <w:rsid w:val="00AF396E"/>
    <w:rsid w:val="00AF3E50"/>
    <w:rsid w:val="00AF73D3"/>
    <w:rsid w:val="00B00208"/>
    <w:rsid w:val="00B01279"/>
    <w:rsid w:val="00B04E0F"/>
    <w:rsid w:val="00B14641"/>
    <w:rsid w:val="00B2191D"/>
    <w:rsid w:val="00B31959"/>
    <w:rsid w:val="00B31C07"/>
    <w:rsid w:val="00B42904"/>
    <w:rsid w:val="00B437DF"/>
    <w:rsid w:val="00B470B4"/>
    <w:rsid w:val="00B47175"/>
    <w:rsid w:val="00B553A6"/>
    <w:rsid w:val="00B603D0"/>
    <w:rsid w:val="00B61EC8"/>
    <w:rsid w:val="00B62027"/>
    <w:rsid w:val="00B63E12"/>
    <w:rsid w:val="00B67175"/>
    <w:rsid w:val="00B67875"/>
    <w:rsid w:val="00B70440"/>
    <w:rsid w:val="00B730D4"/>
    <w:rsid w:val="00B7393D"/>
    <w:rsid w:val="00B73F33"/>
    <w:rsid w:val="00B819F2"/>
    <w:rsid w:val="00B860D1"/>
    <w:rsid w:val="00B92352"/>
    <w:rsid w:val="00B9402E"/>
    <w:rsid w:val="00B95F96"/>
    <w:rsid w:val="00BA1A22"/>
    <w:rsid w:val="00BA2151"/>
    <w:rsid w:val="00BA2FD8"/>
    <w:rsid w:val="00BB34C8"/>
    <w:rsid w:val="00BB74D9"/>
    <w:rsid w:val="00BB7FF9"/>
    <w:rsid w:val="00BC1015"/>
    <w:rsid w:val="00BC2AF3"/>
    <w:rsid w:val="00BC398A"/>
    <w:rsid w:val="00BD1985"/>
    <w:rsid w:val="00BD324F"/>
    <w:rsid w:val="00BD504C"/>
    <w:rsid w:val="00BD7ADB"/>
    <w:rsid w:val="00BF1171"/>
    <w:rsid w:val="00BF1B53"/>
    <w:rsid w:val="00BF6074"/>
    <w:rsid w:val="00C06C66"/>
    <w:rsid w:val="00C11999"/>
    <w:rsid w:val="00C12402"/>
    <w:rsid w:val="00C22F7F"/>
    <w:rsid w:val="00C23CD0"/>
    <w:rsid w:val="00C41F96"/>
    <w:rsid w:val="00C420CC"/>
    <w:rsid w:val="00C429AE"/>
    <w:rsid w:val="00C42A32"/>
    <w:rsid w:val="00C50EEC"/>
    <w:rsid w:val="00C5373E"/>
    <w:rsid w:val="00C540C0"/>
    <w:rsid w:val="00C56AB0"/>
    <w:rsid w:val="00C67024"/>
    <w:rsid w:val="00C716F0"/>
    <w:rsid w:val="00C72C88"/>
    <w:rsid w:val="00C73369"/>
    <w:rsid w:val="00C76091"/>
    <w:rsid w:val="00C769AC"/>
    <w:rsid w:val="00C80F96"/>
    <w:rsid w:val="00C815A6"/>
    <w:rsid w:val="00C818AF"/>
    <w:rsid w:val="00C83F6B"/>
    <w:rsid w:val="00C855E1"/>
    <w:rsid w:val="00C877DA"/>
    <w:rsid w:val="00CA37E2"/>
    <w:rsid w:val="00CA3C10"/>
    <w:rsid w:val="00CB12D0"/>
    <w:rsid w:val="00CB3D33"/>
    <w:rsid w:val="00CB5593"/>
    <w:rsid w:val="00CC02C7"/>
    <w:rsid w:val="00CC042F"/>
    <w:rsid w:val="00CC0A6A"/>
    <w:rsid w:val="00CC1716"/>
    <w:rsid w:val="00CC32F3"/>
    <w:rsid w:val="00CD5DDD"/>
    <w:rsid w:val="00CD6779"/>
    <w:rsid w:val="00CD69ED"/>
    <w:rsid w:val="00CE2831"/>
    <w:rsid w:val="00CE4539"/>
    <w:rsid w:val="00CE719F"/>
    <w:rsid w:val="00CF54D4"/>
    <w:rsid w:val="00CF6084"/>
    <w:rsid w:val="00D1109C"/>
    <w:rsid w:val="00D11AD5"/>
    <w:rsid w:val="00D1367E"/>
    <w:rsid w:val="00D1420D"/>
    <w:rsid w:val="00D2109F"/>
    <w:rsid w:val="00D25DFE"/>
    <w:rsid w:val="00D30446"/>
    <w:rsid w:val="00D361DE"/>
    <w:rsid w:val="00D36F73"/>
    <w:rsid w:val="00D40BFE"/>
    <w:rsid w:val="00D46842"/>
    <w:rsid w:val="00D63F13"/>
    <w:rsid w:val="00D64F0A"/>
    <w:rsid w:val="00D6706F"/>
    <w:rsid w:val="00D6755C"/>
    <w:rsid w:val="00D712CE"/>
    <w:rsid w:val="00D71790"/>
    <w:rsid w:val="00D779ED"/>
    <w:rsid w:val="00D81959"/>
    <w:rsid w:val="00D81CF3"/>
    <w:rsid w:val="00D823EE"/>
    <w:rsid w:val="00D83D42"/>
    <w:rsid w:val="00D858DC"/>
    <w:rsid w:val="00D91667"/>
    <w:rsid w:val="00D95565"/>
    <w:rsid w:val="00DA1554"/>
    <w:rsid w:val="00DB02D3"/>
    <w:rsid w:val="00DB4CE2"/>
    <w:rsid w:val="00DB4E5B"/>
    <w:rsid w:val="00DB4EC7"/>
    <w:rsid w:val="00DC27DF"/>
    <w:rsid w:val="00DC7BD9"/>
    <w:rsid w:val="00DD080D"/>
    <w:rsid w:val="00DD3DDC"/>
    <w:rsid w:val="00DD3EE4"/>
    <w:rsid w:val="00DD427E"/>
    <w:rsid w:val="00DD594A"/>
    <w:rsid w:val="00DE29D7"/>
    <w:rsid w:val="00DE610E"/>
    <w:rsid w:val="00DF30A3"/>
    <w:rsid w:val="00DF42EC"/>
    <w:rsid w:val="00DF5DE5"/>
    <w:rsid w:val="00E04390"/>
    <w:rsid w:val="00E0695B"/>
    <w:rsid w:val="00E06C95"/>
    <w:rsid w:val="00E06F3B"/>
    <w:rsid w:val="00E10399"/>
    <w:rsid w:val="00E16ECC"/>
    <w:rsid w:val="00E22496"/>
    <w:rsid w:val="00E243A5"/>
    <w:rsid w:val="00E27FCA"/>
    <w:rsid w:val="00E324A4"/>
    <w:rsid w:val="00E379FA"/>
    <w:rsid w:val="00E40164"/>
    <w:rsid w:val="00E431A1"/>
    <w:rsid w:val="00E468AD"/>
    <w:rsid w:val="00E54C8C"/>
    <w:rsid w:val="00E569BA"/>
    <w:rsid w:val="00E576F4"/>
    <w:rsid w:val="00E61DC7"/>
    <w:rsid w:val="00E640AA"/>
    <w:rsid w:val="00E64379"/>
    <w:rsid w:val="00E66547"/>
    <w:rsid w:val="00E67F29"/>
    <w:rsid w:val="00E90047"/>
    <w:rsid w:val="00E91406"/>
    <w:rsid w:val="00E95CBA"/>
    <w:rsid w:val="00E96CF9"/>
    <w:rsid w:val="00EA0BD8"/>
    <w:rsid w:val="00EA1750"/>
    <w:rsid w:val="00EA1EF5"/>
    <w:rsid w:val="00EA64F3"/>
    <w:rsid w:val="00EA68A1"/>
    <w:rsid w:val="00EB29A4"/>
    <w:rsid w:val="00EB2DD3"/>
    <w:rsid w:val="00EB30F1"/>
    <w:rsid w:val="00EB6AB2"/>
    <w:rsid w:val="00EC2306"/>
    <w:rsid w:val="00EC7DBA"/>
    <w:rsid w:val="00ED0C21"/>
    <w:rsid w:val="00ED23B8"/>
    <w:rsid w:val="00ED44F7"/>
    <w:rsid w:val="00EE0899"/>
    <w:rsid w:val="00EE46CC"/>
    <w:rsid w:val="00EE7E4F"/>
    <w:rsid w:val="00EF3942"/>
    <w:rsid w:val="00EF5A68"/>
    <w:rsid w:val="00F00D46"/>
    <w:rsid w:val="00F015A8"/>
    <w:rsid w:val="00F0206F"/>
    <w:rsid w:val="00F02CC4"/>
    <w:rsid w:val="00F05AA9"/>
    <w:rsid w:val="00F067F8"/>
    <w:rsid w:val="00F1113E"/>
    <w:rsid w:val="00F14DA6"/>
    <w:rsid w:val="00F20870"/>
    <w:rsid w:val="00F3027C"/>
    <w:rsid w:val="00F4069E"/>
    <w:rsid w:val="00F4136B"/>
    <w:rsid w:val="00F41AD8"/>
    <w:rsid w:val="00F42851"/>
    <w:rsid w:val="00F448FE"/>
    <w:rsid w:val="00F45793"/>
    <w:rsid w:val="00F45EC5"/>
    <w:rsid w:val="00F54BF2"/>
    <w:rsid w:val="00F557F1"/>
    <w:rsid w:val="00F55E64"/>
    <w:rsid w:val="00F56B1A"/>
    <w:rsid w:val="00F57C0E"/>
    <w:rsid w:val="00F64DE1"/>
    <w:rsid w:val="00F6513D"/>
    <w:rsid w:val="00F66B5F"/>
    <w:rsid w:val="00F66FFC"/>
    <w:rsid w:val="00F73F5B"/>
    <w:rsid w:val="00F740CC"/>
    <w:rsid w:val="00F763F0"/>
    <w:rsid w:val="00F80F3D"/>
    <w:rsid w:val="00F86C26"/>
    <w:rsid w:val="00F9105D"/>
    <w:rsid w:val="00F95673"/>
    <w:rsid w:val="00FA0499"/>
    <w:rsid w:val="00FA08D8"/>
    <w:rsid w:val="00FA0C39"/>
    <w:rsid w:val="00FA3995"/>
    <w:rsid w:val="00FA3EED"/>
    <w:rsid w:val="00FA6DF3"/>
    <w:rsid w:val="00FB20F9"/>
    <w:rsid w:val="00FB50BC"/>
    <w:rsid w:val="00FC41F0"/>
    <w:rsid w:val="00FC4F1C"/>
    <w:rsid w:val="00FD2B99"/>
    <w:rsid w:val="00FD4B56"/>
    <w:rsid w:val="00FD5382"/>
    <w:rsid w:val="00FD60E9"/>
    <w:rsid w:val="00FE0CBF"/>
    <w:rsid w:val="00FE1044"/>
    <w:rsid w:val="00FE2C86"/>
    <w:rsid w:val="00FE3772"/>
    <w:rsid w:val="00FE42BE"/>
    <w:rsid w:val="00FE73D5"/>
    <w:rsid w:val="00FF0E55"/>
    <w:rsid w:val="00FF24E6"/>
    <w:rsid w:val="00FF5315"/>
    <w:rsid w:val="00FF5C9A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isbar.org/schema"/>
  <w:attachedSchema w:val="errors@http://www.wisbar.org/schema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58434"/>
  <w15:chartTrackingRefBased/>
  <w15:docId w15:val="{90007722-B7E0-4C60-A045-FFEDA99E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08F1"/>
    <w:pPr>
      <w:tabs>
        <w:tab w:val="left" w:pos="288"/>
      </w:tabs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7A4190"/>
    <w:pPr>
      <w:keepNext/>
      <w:numPr>
        <w:numId w:val="4"/>
      </w:numPr>
      <w:tabs>
        <w:tab w:val="left" w:pos="576"/>
        <w:tab w:val="left" w:pos="648"/>
        <w:tab w:val="left" w:pos="1224"/>
        <w:tab w:val="left" w:pos="1296"/>
        <w:tab w:val="left" w:pos="1368"/>
        <w:tab w:val="left" w:pos="1440"/>
        <w:tab w:val="left" w:pos="1512"/>
        <w:tab w:val="left" w:pos="1584"/>
        <w:tab w:val="left" w:pos="1656"/>
      </w:tabs>
      <w:suppressAutoHyphens/>
      <w:ind w:left="288" w:hanging="288"/>
      <w:jc w:val="left"/>
      <w:outlineLvl w:val="0"/>
    </w:pPr>
    <w:rPr>
      <w:rFonts w:ascii="Palatino Linotype" w:hAnsi="Palatino Linotype" w:cs="Shruti"/>
      <w:b/>
      <w:bCs/>
      <w:sz w:val="24"/>
    </w:rPr>
  </w:style>
  <w:style w:type="paragraph" w:styleId="Heading2">
    <w:name w:val="heading 2"/>
    <w:basedOn w:val="Normal"/>
    <w:next w:val="Normal"/>
    <w:qFormat/>
    <w:rsid w:val="007A4190"/>
    <w:pPr>
      <w:keepNext/>
      <w:numPr>
        <w:ilvl w:val="1"/>
        <w:numId w:val="4"/>
      </w:numPr>
      <w:tabs>
        <w:tab w:val="left" w:pos="648"/>
        <w:tab w:val="left" w:pos="1584"/>
        <w:tab w:val="left" w:pos="1728"/>
        <w:tab w:val="left" w:pos="1872"/>
      </w:tabs>
      <w:suppressAutoHyphens/>
      <w:ind w:left="648" w:hanging="360"/>
      <w:jc w:val="left"/>
      <w:outlineLvl w:val="1"/>
    </w:pPr>
    <w:rPr>
      <w:rFonts w:ascii="Palatino Linotype" w:hAnsi="Palatino Linotype" w:cs="Shruti"/>
      <w:b/>
      <w:bCs/>
      <w:sz w:val="24"/>
    </w:rPr>
  </w:style>
  <w:style w:type="paragraph" w:styleId="Heading3">
    <w:name w:val="heading 3"/>
    <w:basedOn w:val="Normal"/>
    <w:next w:val="Normal"/>
    <w:qFormat/>
    <w:rsid w:val="007A4190"/>
    <w:pPr>
      <w:keepNext/>
      <w:numPr>
        <w:ilvl w:val="2"/>
        <w:numId w:val="4"/>
      </w:numPr>
      <w:tabs>
        <w:tab w:val="left" w:pos="648"/>
        <w:tab w:val="left" w:pos="1008"/>
        <w:tab w:val="left" w:pos="1080"/>
        <w:tab w:val="left" w:pos="1872"/>
        <w:tab w:val="left" w:pos="2016"/>
      </w:tabs>
      <w:suppressAutoHyphens/>
      <w:ind w:left="1008" w:hanging="360"/>
      <w:jc w:val="left"/>
      <w:outlineLvl w:val="2"/>
    </w:pPr>
    <w:rPr>
      <w:rFonts w:ascii="Palatino Linotype" w:hAnsi="Palatino Linotype" w:cs="Palatino"/>
      <w:b/>
      <w:bCs/>
      <w:sz w:val="24"/>
    </w:rPr>
  </w:style>
  <w:style w:type="paragraph" w:styleId="Heading4">
    <w:name w:val="heading 4"/>
    <w:basedOn w:val="Normal"/>
    <w:next w:val="Normal"/>
    <w:qFormat/>
    <w:rsid w:val="007A4190"/>
    <w:pPr>
      <w:keepNext/>
      <w:numPr>
        <w:ilvl w:val="3"/>
        <w:numId w:val="4"/>
      </w:numPr>
      <w:tabs>
        <w:tab w:val="left" w:pos="936"/>
        <w:tab w:val="left" w:pos="1368"/>
        <w:tab w:val="left" w:pos="2232"/>
        <w:tab w:val="left" w:pos="2376"/>
      </w:tabs>
      <w:suppressAutoHyphens/>
      <w:ind w:left="1368" w:hanging="360"/>
      <w:jc w:val="left"/>
      <w:outlineLvl w:val="3"/>
    </w:pPr>
    <w:rPr>
      <w:rFonts w:ascii="Palatino Linotype" w:hAnsi="Palatino Linotype" w:cs="Palatino"/>
      <w:b/>
      <w:bCs/>
      <w:sz w:val="24"/>
    </w:rPr>
  </w:style>
  <w:style w:type="paragraph" w:styleId="Heading5">
    <w:name w:val="heading 5"/>
    <w:basedOn w:val="Normal"/>
    <w:next w:val="Normal"/>
    <w:qFormat/>
    <w:rsid w:val="007A4190"/>
    <w:pPr>
      <w:keepNext/>
      <w:numPr>
        <w:ilvl w:val="4"/>
        <w:numId w:val="4"/>
      </w:numPr>
      <w:tabs>
        <w:tab w:val="left" w:pos="1253"/>
        <w:tab w:val="left" w:pos="1800"/>
        <w:tab w:val="left" w:pos="2549"/>
        <w:tab w:val="left" w:pos="2693"/>
      </w:tabs>
      <w:suppressAutoHyphens/>
      <w:ind w:left="1800" w:hanging="432"/>
      <w:jc w:val="left"/>
      <w:outlineLvl w:val="4"/>
    </w:pPr>
    <w:rPr>
      <w:rFonts w:ascii="Palatino Linotype" w:hAnsi="Palatino Linotype"/>
      <w:b/>
      <w:bCs/>
      <w:iCs/>
      <w:sz w:val="24"/>
      <w:szCs w:val="26"/>
    </w:rPr>
  </w:style>
  <w:style w:type="paragraph" w:styleId="Heading6">
    <w:name w:val="heading 6"/>
    <w:basedOn w:val="Normal"/>
    <w:next w:val="Normal"/>
    <w:qFormat/>
    <w:rsid w:val="00C41F96"/>
    <w:pPr>
      <w:autoSpaceDE w:val="0"/>
      <w:autoSpaceDN w:val="0"/>
      <w:adjustRightInd w:val="0"/>
      <w:spacing w:before="240" w:after="60"/>
      <w:ind w:firstLine="288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41F96"/>
    <w:pPr>
      <w:autoSpaceDE w:val="0"/>
      <w:autoSpaceDN w:val="0"/>
      <w:adjustRightInd w:val="0"/>
      <w:spacing w:before="240" w:after="60"/>
      <w:ind w:firstLine="288"/>
      <w:outlineLvl w:val="6"/>
    </w:pPr>
  </w:style>
  <w:style w:type="paragraph" w:styleId="Heading8">
    <w:name w:val="heading 8"/>
    <w:basedOn w:val="Normal"/>
    <w:next w:val="Normal"/>
    <w:qFormat/>
    <w:rsid w:val="00C41F96"/>
    <w:pPr>
      <w:autoSpaceDE w:val="0"/>
      <w:autoSpaceDN w:val="0"/>
      <w:adjustRightInd w:val="0"/>
      <w:spacing w:before="240" w:after="60"/>
      <w:ind w:firstLine="288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41F96"/>
    <w:pPr>
      <w:autoSpaceDE w:val="0"/>
      <w:autoSpaceDN w:val="0"/>
      <w:adjustRightInd w:val="0"/>
      <w:spacing w:before="240" w:after="60"/>
      <w:ind w:firstLine="288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41F96"/>
    <w:pPr>
      <w:numPr>
        <w:numId w:val="1"/>
      </w:numPr>
    </w:pPr>
  </w:style>
  <w:style w:type="numbering" w:styleId="1ai">
    <w:name w:val="Outline List 1"/>
    <w:basedOn w:val="NoList"/>
    <w:semiHidden/>
    <w:rsid w:val="00C41F96"/>
    <w:pPr>
      <w:numPr>
        <w:numId w:val="2"/>
      </w:numPr>
    </w:pPr>
  </w:style>
  <w:style w:type="table" w:customStyle="1" w:styleId="6x9Table">
    <w:name w:val="6x9Table"/>
    <w:basedOn w:val="TableNormal"/>
    <w:rsid w:val="00C41F96"/>
    <w:rPr>
      <w:rFonts w:ascii="Arial" w:hAnsi="Arial"/>
    </w:rPr>
    <w:tblPr>
      <w:tblInd w:w="288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CellMar>
        <w:left w:w="115" w:type="dxa"/>
        <w:right w:w="115" w:type="dxa"/>
      </w:tblCellMar>
    </w:tblPr>
    <w:trPr>
      <w:cantSplit/>
    </w:trPr>
    <w:tcPr>
      <w:tcMar>
        <w:top w:w="288" w:type="dxa"/>
        <w:left w:w="288" w:type="dxa"/>
        <w:bottom w:w="288" w:type="dxa"/>
        <w:right w:w="288" w:type="dxa"/>
      </w:tcMar>
    </w:tcPr>
  </w:style>
  <w:style w:type="numbering" w:styleId="ArticleSection">
    <w:name w:val="Outline List 3"/>
    <w:basedOn w:val="NoList"/>
    <w:semiHidden/>
    <w:rsid w:val="00C41F96"/>
    <w:pPr>
      <w:numPr>
        <w:numId w:val="3"/>
      </w:numPr>
    </w:pPr>
  </w:style>
  <w:style w:type="paragraph" w:customStyle="1" w:styleId="Author">
    <w:name w:val="Author"/>
    <w:basedOn w:val="Normal"/>
    <w:rsid w:val="00A01EC9"/>
    <w:pPr>
      <w:tabs>
        <w:tab w:val="left" w:pos="577"/>
        <w:tab w:val="left" w:pos="866"/>
        <w:tab w:val="left" w:pos="1155"/>
        <w:tab w:val="left" w:pos="1444"/>
        <w:tab w:val="left" w:pos="1733"/>
        <w:tab w:val="left" w:pos="2022"/>
        <w:tab w:val="left" w:pos="2311"/>
        <w:tab w:val="left" w:pos="2600"/>
        <w:tab w:val="left" w:pos="2889"/>
        <w:tab w:val="left" w:pos="3178"/>
        <w:tab w:val="left" w:pos="3467"/>
        <w:tab w:val="left" w:pos="3756"/>
        <w:tab w:val="left" w:pos="4045"/>
        <w:tab w:val="left" w:pos="4334"/>
        <w:tab w:val="left" w:pos="4623"/>
        <w:tab w:val="left" w:pos="4912"/>
        <w:tab w:val="left" w:pos="5201"/>
        <w:tab w:val="left" w:pos="5490"/>
        <w:tab w:val="left" w:pos="5779"/>
        <w:tab w:val="left" w:pos="6068"/>
        <w:tab w:val="left" w:pos="6357"/>
      </w:tabs>
      <w:autoSpaceDE w:val="0"/>
      <w:autoSpaceDN w:val="0"/>
      <w:adjustRightInd w:val="0"/>
      <w:ind w:left="360"/>
      <w:jc w:val="left"/>
    </w:pPr>
    <w:rPr>
      <w:rFonts w:ascii="Palatino Linotype" w:hAnsi="Palatino Linotype" w:cs="Shruti"/>
      <w:sz w:val="24"/>
    </w:rPr>
  </w:style>
  <w:style w:type="paragraph" w:styleId="BalloonText">
    <w:name w:val="Balloon Text"/>
    <w:basedOn w:val="Normal"/>
    <w:semiHidden/>
    <w:rsid w:val="00C41F96"/>
    <w:pPr>
      <w:autoSpaceDE w:val="0"/>
      <w:autoSpaceDN w:val="0"/>
      <w:adjustRightInd w:val="0"/>
      <w:ind w:firstLine="288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C41F96"/>
    <w:pPr>
      <w:autoSpaceDE w:val="0"/>
      <w:autoSpaceDN w:val="0"/>
      <w:adjustRightInd w:val="0"/>
      <w:spacing w:after="120"/>
      <w:ind w:left="1440" w:right="1440" w:firstLine="288"/>
    </w:pPr>
  </w:style>
  <w:style w:type="paragraph" w:styleId="BodyText">
    <w:name w:val="Body Text"/>
    <w:basedOn w:val="Normal"/>
    <w:semiHidden/>
    <w:rsid w:val="00C41F96"/>
    <w:pPr>
      <w:autoSpaceDE w:val="0"/>
      <w:autoSpaceDN w:val="0"/>
      <w:adjustRightInd w:val="0"/>
      <w:spacing w:after="120"/>
      <w:ind w:firstLine="288"/>
    </w:pPr>
  </w:style>
  <w:style w:type="paragraph" w:styleId="BodyText2">
    <w:name w:val="Body Text 2"/>
    <w:basedOn w:val="Normal"/>
    <w:semiHidden/>
    <w:rsid w:val="00C41F96"/>
    <w:pPr>
      <w:autoSpaceDE w:val="0"/>
      <w:autoSpaceDN w:val="0"/>
      <w:adjustRightInd w:val="0"/>
      <w:spacing w:after="120" w:line="480" w:lineRule="auto"/>
      <w:ind w:firstLine="288"/>
    </w:pPr>
  </w:style>
  <w:style w:type="paragraph" w:styleId="BodyText3">
    <w:name w:val="Body Text 3"/>
    <w:basedOn w:val="Normal"/>
    <w:semiHidden/>
    <w:rsid w:val="00C41F96"/>
    <w:pPr>
      <w:autoSpaceDE w:val="0"/>
      <w:autoSpaceDN w:val="0"/>
      <w:adjustRightInd w:val="0"/>
      <w:spacing w:after="120"/>
      <w:ind w:firstLine="288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41F96"/>
    <w:pPr>
      <w:ind w:firstLine="210"/>
    </w:pPr>
  </w:style>
  <w:style w:type="paragraph" w:styleId="BodyTextIndent">
    <w:name w:val="Body Text Indent"/>
    <w:basedOn w:val="Normal"/>
    <w:semiHidden/>
    <w:rsid w:val="00C41F96"/>
    <w:pPr>
      <w:autoSpaceDE w:val="0"/>
      <w:autoSpaceDN w:val="0"/>
      <w:adjustRightInd w:val="0"/>
      <w:spacing w:after="120"/>
      <w:ind w:left="360" w:firstLine="288"/>
    </w:pPr>
  </w:style>
  <w:style w:type="paragraph" w:styleId="BodyTextFirstIndent2">
    <w:name w:val="Body Text First Indent 2"/>
    <w:basedOn w:val="BodyTextIndent"/>
    <w:semiHidden/>
    <w:rsid w:val="00C41F96"/>
    <w:pPr>
      <w:ind w:firstLine="210"/>
    </w:pPr>
  </w:style>
  <w:style w:type="paragraph" w:styleId="BodyTextIndent2">
    <w:name w:val="Body Text Indent 2"/>
    <w:basedOn w:val="Normal"/>
    <w:semiHidden/>
    <w:rsid w:val="00C41F96"/>
    <w:pPr>
      <w:autoSpaceDE w:val="0"/>
      <w:autoSpaceDN w:val="0"/>
      <w:adjustRightInd w:val="0"/>
      <w:spacing w:after="120" w:line="480" w:lineRule="auto"/>
      <w:ind w:left="360" w:firstLine="288"/>
    </w:pPr>
  </w:style>
  <w:style w:type="paragraph" w:styleId="BodyTextIndent3">
    <w:name w:val="Body Text Indent 3"/>
    <w:basedOn w:val="Normal"/>
    <w:semiHidden/>
    <w:rsid w:val="00C41F96"/>
    <w:pPr>
      <w:autoSpaceDE w:val="0"/>
      <w:autoSpaceDN w:val="0"/>
      <w:adjustRightInd w:val="0"/>
      <w:spacing w:after="120"/>
      <w:ind w:left="360" w:firstLine="288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41F96"/>
    <w:pPr>
      <w:autoSpaceDE w:val="0"/>
      <w:autoSpaceDN w:val="0"/>
      <w:adjustRightInd w:val="0"/>
      <w:spacing w:before="120" w:after="120"/>
      <w:ind w:firstLine="288"/>
    </w:pPr>
    <w:rPr>
      <w:b/>
      <w:bCs/>
      <w:sz w:val="20"/>
    </w:rPr>
  </w:style>
  <w:style w:type="paragraph" w:customStyle="1" w:styleId="ChapNum">
    <w:name w:val="Chap Num"/>
    <w:basedOn w:val="Normal"/>
    <w:rsid w:val="00C41F96"/>
    <w:rPr>
      <w:rFonts w:ascii="Palatino Linotype" w:hAnsi="Palatino Linotype" w:cs="Shruti"/>
      <w:b/>
      <w:bCs/>
      <w:sz w:val="36"/>
      <w:szCs w:val="36"/>
    </w:rPr>
  </w:style>
  <w:style w:type="paragraph" w:customStyle="1" w:styleId="ChapTitle">
    <w:name w:val="Chap Title"/>
    <w:basedOn w:val="Normal"/>
    <w:rsid w:val="00B7393D"/>
    <w:pPr>
      <w:pBdr>
        <w:bottom w:val="single" w:sz="4" w:space="1" w:color="auto"/>
      </w:pBdr>
      <w:tabs>
        <w:tab w:val="left" w:pos="577"/>
        <w:tab w:val="left" w:pos="866"/>
        <w:tab w:val="left" w:pos="1155"/>
        <w:tab w:val="left" w:pos="1444"/>
        <w:tab w:val="left" w:pos="1733"/>
        <w:tab w:val="left" w:pos="2022"/>
        <w:tab w:val="left" w:pos="2311"/>
        <w:tab w:val="left" w:pos="2600"/>
        <w:tab w:val="left" w:pos="2889"/>
        <w:tab w:val="left" w:pos="3178"/>
        <w:tab w:val="left" w:pos="3467"/>
        <w:tab w:val="left" w:pos="3756"/>
        <w:tab w:val="left" w:pos="4045"/>
        <w:tab w:val="left" w:pos="4334"/>
        <w:tab w:val="left" w:pos="4623"/>
        <w:tab w:val="left" w:pos="4912"/>
        <w:tab w:val="left" w:pos="5201"/>
        <w:tab w:val="left" w:pos="5490"/>
        <w:tab w:val="left" w:pos="5779"/>
        <w:tab w:val="left" w:pos="6068"/>
        <w:tab w:val="left" w:pos="6357"/>
      </w:tabs>
      <w:suppressAutoHyphens/>
      <w:autoSpaceDE w:val="0"/>
      <w:autoSpaceDN w:val="0"/>
      <w:adjustRightInd w:val="0"/>
      <w:jc w:val="left"/>
    </w:pPr>
    <w:rPr>
      <w:rFonts w:ascii="Palatino Linotype" w:hAnsi="Palatino Linotype" w:cs="Shruti"/>
      <w:b/>
      <w:bCs/>
      <w:sz w:val="36"/>
      <w:szCs w:val="36"/>
    </w:rPr>
  </w:style>
  <w:style w:type="paragraph" w:styleId="Closing">
    <w:name w:val="Closing"/>
    <w:basedOn w:val="Normal"/>
    <w:semiHidden/>
    <w:rsid w:val="00C41F96"/>
    <w:pPr>
      <w:autoSpaceDE w:val="0"/>
      <w:autoSpaceDN w:val="0"/>
      <w:adjustRightInd w:val="0"/>
      <w:ind w:left="4320" w:firstLine="288"/>
    </w:pPr>
  </w:style>
  <w:style w:type="character" w:styleId="CommentReference">
    <w:name w:val="annotation reference"/>
    <w:semiHidden/>
    <w:rsid w:val="00C41F96"/>
    <w:rPr>
      <w:sz w:val="16"/>
      <w:szCs w:val="16"/>
    </w:rPr>
  </w:style>
  <w:style w:type="paragraph" w:styleId="CommentText">
    <w:name w:val="annotation text"/>
    <w:basedOn w:val="Normal"/>
    <w:semiHidden/>
    <w:rsid w:val="00C41F96"/>
    <w:pPr>
      <w:autoSpaceDE w:val="0"/>
      <w:autoSpaceDN w:val="0"/>
      <w:adjustRightInd w:val="0"/>
      <w:ind w:firstLine="288"/>
    </w:pPr>
    <w:rPr>
      <w:sz w:val="20"/>
    </w:rPr>
  </w:style>
  <w:style w:type="paragraph" w:styleId="CommentSubject">
    <w:name w:val="annotation subject"/>
    <w:basedOn w:val="CommentText"/>
    <w:next w:val="CommentText"/>
    <w:semiHidden/>
    <w:rsid w:val="00C41F96"/>
    <w:rPr>
      <w:b/>
      <w:bCs/>
    </w:rPr>
  </w:style>
  <w:style w:type="character" w:customStyle="1" w:styleId="CounterSet">
    <w:name w:val="Counter Set"/>
    <w:basedOn w:val="DefaultParagraphFont"/>
    <w:semiHidden/>
    <w:rsid w:val="00C41F96"/>
  </w:style>
  <w:style w:type="paragraph" w:styleId="Date">
    <w:name w:val="Date"/>
    <w:basedOn w:val="Normal"/>
    <w:next w:val="Normal"/>
    <w:semiHidden/>
    <w:rsid w:val="00C41F96"/>
    <w:pPr>
      <w:autoSpaceDE w:val="0"/>
      <w:autoSpaceDN w:val="0"/>
      <w:adjustRightInd w:val="0"/>
      <w:ind w:firstLine="288"/>
    </w:pPr>
  </w:style>
  <w:style w:type="paragraph" w:styleId="DocumentMap">
    <w:name w:val="Document Map"/>
    <w:basedOn w:val="Normal"/>
    <w:semiHidden/>
    <w:rsid w:val="00C41F96"/>
    <w:pPr>
      <w:shd w:val="clear" w:color="auto" w:fill="000080"/>
      <w:autoSpaceDE w:val="0"/>
      <w:autoSpaceDN w:val="0"/>
      <w:adjustRightInd w:val="0"/>
      <w:ind w:firstLine="288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C41F96"/>
    <w:pPr>
      <w:autoSpaceDE w:val="0"/>
      <w:autoSpaceDN w:val="0"/>
      <w:adjustRightInd w:val="0"/>
      <w:ind w:firstLine="288"/>
    </w:pPr>
  </w:style>
  <w:style w:type="character" w:styleId="Emphasis">
    <w:name w:val="Emphasis"/>
    <w:qFormat/>
    <w:rsid w:val="00C41F96"/>
    <w:rPr>
      <w:i/>
      <w:iCs/>
    </w:rPr>
  </w:style>
  <w:style w:type="character" w:styleId="EndnoteReference">
    <w:name w:val="endnote reference"/>
    <w:semiHidden/>
    <w:rsid w:val="00C41F96"/>
    <w:rPr>
      <w:vertAlign w:val="superscript"/>
    </w:rPr>
  </w:style>
  <w:style w:type="paragraph" w:styleId="EndnoteText">
    <w:name w:val="endnote text"/>
    <w:basedOn w:val="Normal"/>
    <w:semiHidden/>
    <w:rsid w:val="00C41F96"/>
    <w:pPr>
      <w:autoSpaceDE w:val="0"/>
      <w:autoSpaceDN w:val="0"/>
      <w:adjustRightInd w:val="0"/>
      <w:ind w:firstLine="288"/>
    </w:pPr>
    <w:rPr>
      <w:sz w:val="20"/>
    </w:rPr>
  </w:style>
  <w:style w:type="paragraph" w:styleId="EnvelopeAddress">
    <w:name w:val="envelope address"/>
    <w:basedOn w:val="Normal"/>
    <w:semiHidden/>
    <w:rsid w:val="00C41F96"/>
    <w:pPr>
      <w:framePr w:w="7920" w:h="1980" w:hRule="exact" w:hSpace="180" w:wrap="auto" w:hAnchor="page" w:xAlign="center" w:yAlign="bottom"/>
      <w:autoSpaceDE w:val="0"/>
      <w:autoSpaceDN w:val="0"/>
      <w:adjustRightInd w:val="0"/>
      <w:ind w:left="2880" w:firstLine="288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41F96"/>
    <w:pPr>
      <w:autoSpaceDE w:val="0"/>
      <w:autoSpaceDN w:val="0"/>
      <w:adjustRightInd w:val="0"/>
      <w:ind w:firstLine="288"/>
    </w:pPr>
    <w:rPr>
      <w:rFonts w:ascii="Arial" w:hAnsi="Arial" w:cs="Arial"/>
      <w:sz w:val="20"/>
    </w:rPr>
  </w:style>
  <w:style w:type="character" w:styleId="FollowedHyperlink">
    <w:name w:val="FollowedHyperlink"/>
    <w:semiHidden/>
    <w:rsid w:val="00C41F96"/>
    <w:rPr>
      <w:color w:val="800080"/>
      <w:u w:val="single"/>
    </w:rPr>
  </w:style>
  <w:style w:type="paragraph" w:styleId="Footer">
    <w:name w:val="footer"/>
    <w:basedOn w:val="Normal"/>
    <w:rsid w:val="00C41F96"/>
    <w:pPr>
      <w:tabs>
        <w:tab w:val="center" w:pos="3240"/>
        <w:tab w:val="right" w:pos="6480"/>
      </w:tabs>
      <w:autoSpaceDE w:val="0"/>
      <w:autoSpaceDN w:val="0"/>
      <w:adjustRightInd w:val="0"/>
    </w:pPr>
  </w:style>
  <w:style w:type="character" w:styleId="FootnoteReference">
    <w:name w:val="footnote reference"/>
    <w:rsid w:val="00C41F96"/>
    <w:rPr>
      <w:vertAlign w:val="superscript"/>
    </w:rPr>
  </w:style>
  <w:style w:type="paragraph" w:styleId="FootnoteText">
    <w:name w:val="footnote text"/>
    <w:basedOn w:val="Normal"/>
    <w:rsid w:val="00C41F96"/>
    <w:pPr>
      <w:autoSpaceDE w:val="0"/>
      <w:autoSpaceDN w:val="0"/>
      <w:adjustRightInd w:val="0"/>
      <w:spacing w:after="120"/>
      <w:ind w:firstLine="288"/>
    </w:pPr>
    <w:rPr>
      <w:sz w:val="20"/>
    </w:rPr>
  </w:style>
  <w:style w:type="paragraph" w:styleId="Header">
    <w:name w:val="header"/>
    <w:basedOn w:val="Normal"/>
    <w:rsid w:val="00B00208"/>
    <w:pPr>
      <w:tabs>
        <w:tab w:val="center" w:pos="3240"/>
        <w:tab w:val="right" w:pos="6480"/>
      </w:tabs>
      <w:autoSpaceDE w:val="0"/>
      <w:autoSpaceDN w:val="0"/>
      <w:adjustRightInd w:val="0"/>
      <w:jc w:val="center"/>
    </w:pPr>
    <w:rPr>
      <w:rFonts w:ascii="Palatino Linotype" w:hAnsi="Palatino Linotype"/>
      <w:smallCaps/>
      <w:sz w:val="20"/>
    </w:rPr>
  </w:style>
  <w:style w:type="numbering" w:customStyle="1" w:styleId="Headings">
    <w:name w:val="Headings"/>
    <w:rsid w:val="00C41F96"/>
    <w:pPr>
      <w:numPr>
        <w:numId w:val="4"/>
      </w:numPr>
    </w:pPr>
  </w:style>
  <w:style w:type="paragraph" w:customStyle="1" w:styleId="HelvLast01">
    <w:name w:val="Helv Last 01"/>
    <w:basedOn w:val="Normal"/>
    <w:semiHidden/>
    <w:rsid w:val="00C41F96"/>
    <w:pPr>
      <w:autoSpaceDE w:val="0"/>
      <w:autoSpaceDN w:val="0"/>
      <w:adjustRightInd w:val="0"/>
      <w:spacing w:after="400"/>
      <w:ind w:firstLine="288"/>
    </w:pPr>
    <w:rPr>
      <w:rFonts w:ascii="Helv" w:hAnsi="Helv"/>
      <w:sz w:val="20"/>
    </w:rPr>
  </w:style>
  <w:style w:type="paragraph" w:customStyle="1" w:styleId="Helvetica">
    <w:name w:val="Helvetica"/>
    <w:basedOn w:val="Normal"/>
    <w:semiHidden/>
    <w:rsid w:val="00C41F96"/>
    <w:pPr>
      <w:autoSpaceDE w:val="0"/>
      <w:autoSpaceDN w:val="0"/>
      <w:adjustRightInd w:val="0"/>
      <w:ind w:firstLine="288"/>
    </w:pPr>
    <w:rPr>
      <w:rFonts w:ascii="Helv" w:hAnsi="Helv"/>
      <w:sz w:val="20"/>
    </w:rPr>
  </w:style>
  <w:style w:type="character" w:styleId="HTMLAcronym">
    <w:name w:val="HTML Acronym"/>
    <w:basedOn w:val="DefaultParagraphFont"/>
    <w:semiHidden/>
    <w:rsid w:val="00C41F96"/>
  </w:style>
  <w:style w:type="paragraph" w:styleId="HTMLAddress">
    <w:name w:val="HTML Address"/>
    <w:basedOn w:val="Normal"/>
    <w:semiHidden/>
    <w:rsid w:val="00C41F96"/>
    <w:pPr>
      <w:autoSpaceDE w:val="0"/>
      <w:autoSpaceDN w:val="0"/>
      <w:adjustRightInd w:val="0"/>
      <w:ind w:firstLine="288"/>
    </w:pPr>
    <w:rPr>
      <w:i/>
      <w:iCs/>
    </w:rPr>
  </w:style>
  <w:style w:type="character" w:styleId="HTMLCite">
    <w:name w:val="HTML Cite"/>
    <w:semiHidden/>
    <w:rsid w:val="00C41F96"/>
    <w:rPr>
      <w:i/>
      <w:iCs/>
    </w:rPr>
  </w:style>
  <w:style w:type="character" w:styleId="HTMLCode">
    <w:name w:val="HTML Code"/>
    <w:semiHidden/>
    <w:rsid w:val="00C41F9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41F96"/>
    <w:rPr>
      <w:i/>
      <w:iCs/>
    </w:rPr>
  </w:style>
  <w:style w:type="character" w:styleId="HTMLKeyboard">
    <w:name w:val="HTML Keyboard"/>
    <w:semiHidden/>
    <w:rsid w:val="00C41F9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41F96"/>
    <w:pPr>
      <w:autoSpaceDE w:val="0"/>
      <w:autoSpaceDN w:val="0"/>
      <w:adjustRightInd w:val="0"/>
      <w:ind w:firstLine="288"/>
    </w:pPr>
    <w:rPr>
      <w:rFonts w:ascii="Courier New" w:hAnsi="Courier New" w:cs="Courier New"/>
      <w:sz w:val="20"/>
    </w:rPr>
  </w:style>
  <w:style w:type="character" w:styleId="HTMLSample">
    <w:name w:val="HTML Sample"/>
    <w:semiHidden/>
    <w:rsid w:val="00C41F96"/>
    <w:rPr>
      <w:rFonts w:ascii="Courier New" w:hAnsi="Courier New" w:cs="Courier New"/>
    </w:rPr>
  </w:style>
  <w:style w:type="character" w:styleId="HTMLTypewriter">
    <w:name w:val="HTML Typewriter"/>
    <w:semiHidden/>
    <w:rsid w:val="00C41F9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41F96"/>
    <w:rPr>
      <w:i/>
      <w:iCs/>
    </w:rPr>
  </w:style>
  <w:style w:type="character" w:styleId="Hyperlink">
    <w:name w:val="Hyperlink"/>
    <w:semiHidden/>
    <w:rsid w:val="00C41F96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C41F96"/>
    <w:pPr>
      <w:autoSpaceDE w:val="0"/>
      <w:autoSpaceDN w:val="0"/>
      <w:adjustRightInd w:val="0"/>
      <w:ind w:left="240" w:hanging="240"/>
    </w:pPr>
  </w:style>
  <w:style w:type="paragraph" w:styleId="Index2">
    <w:name w:val="index 2"/>
    <w:basedOn w:val="Normal"/>
    <w:next w:val="Normal"/>
    <w:autoRedefine/>
    <w:semiHidden/>
    <w:rsid w:val="00C41F96"/>
    <w:pPr>
      <w:autoSpaceDE w:val="0"/>
      <w:autoSpaceDN w:val="0"/>
      <w:adjustRightInd w:val="0"/>
      <w:ind w:left="480" w:hanging="240"/>
    </w:pPr>
  </w:style>
  <w:style w:type="paragraph" w:styleId="Index3">
    <w:name w:val="index 3"/>
    <w:basedOn w:val="Normal"/>
    <w:next w:val="Normal"/>
    <w:autoRedefine/>
    <w:semiHidden/>
    <w:rsid w:val="00C41F96"/>
    <w:pPr>
      <w:autoSpaceDE w:val="0"/>
      <w:autoSpaceDN w:val="0"/>
      <w:adjustRightInd w:val="0"/>
      <w:ind w:left="720" w:hanging="240"/>
    </w:pPr>
  </w:style>
  <w:style w:type="paragraph" w:styleId="Index4">
    <w:name w:val="index 4"/>
    <w:basedOn w:val="Normal"/>
    <w:next w:val="Normal"/>
    <w:autoRedefine/>
    <w:semiHidden/>
    <w:rsid w:val="00C41F96"/>
    <w:pPr>
      <w:autoSpaceDE w:val="0"/>
      <w:autoSpaceDN w:val="0"/>
      <w:adjustRightInd w:val="0"/>
      <w:ind w:left="960" w:hanging="240"/>
    </w:pPr>
  </w:style>
  <w:style w:type="paragraph" w:styleId="Index5">
    <w:name w:val="index 5"/>
    <w:basedOn w:val="Normal"/>
    <w:next w:val="Normal"/>
    <w:autoRedefine/>
    <w:semiHidden/>
    <w:rsid w:val="00C41F96"/>
    <w:pPr>
      <w:autoSpaceDE w:val="0"/>
      <w:autoSpaceDN w:val="0"/>
      <w:adjustRightInd w:val="0"/>
      <w:ind w:left="1200" w:hanging="240"/>
    </w:pPr>
  </w:style>
  <w:style w:type="paragraph" w:styleId="Index6">
    <w:name w:val="index 6"/>
    <w:basedOn w:val="Normal"/>
    <w:next w:val="Normal"/>
    <w:autoRedefine/>
    <w:semiHidden/>
    <w:rsid w:val="00C41F96"/>
    <w:pPr>
      <w:autoSpaceDE w:val="0"/>
      <w:autoSpaceDN w:val="0"/>
      <w:adjustRightInd w:val="0"/>
      <w:ind w:left="1440" w:hanging="240"/>
    </w:pPr>
  </w:style>
  <w:style w:type="paragraph" w:styleId="Index7">
    <w:name w:val="index 7"/>
    <w:basedOn w:val="Normal"/>
    <w:next w:val="Normal"/>
    <w:autoRedefine/>
    <w:semiHidden/>
    <w:rsid w:val="00C41F96"/>
    <w:pPr>
      <w:autoSpaceDE w:val="0"/>
      <w:autoSpaceDN w:val="0"/>
      <w:adjustRightInd w:val="0"/>
      <w:ind w:left="1680" w:hanging="240"/>
    </w:pPr>
  </w:style>
  <w:style w:type="paragraph" w:styleId="Index8">
    <w:name w:val="index 8"/>
    <w:basedOn w:val="Normal"/>
    <w:next w:val="Normal"/>
    <w:autoRedefine/>
    <w:semiHidden/>
    <w:rsid w:val="00C41F96"/>
    <w:pPr>
      <w:autoSpaceDE w:val="0"/>
      <w:autoSpaceDN w:val="0"/>
      <w:adjustRightInd w:val="0"/>
      <w:ind w:left="1920" w:hanging="240"/>
    </w:pPr>
  </w:style>
  <w:style w:type="paragraph" w:styleId="Index9">
    <w:name w:val="index 9"/>
    <w:basedOn w:val="Normal"/>
    <w:next w:val="Normal"/>
    <w:autoRedefine/>
    <w:semiHidden/>
    <w:rsid w:val="00C41F96"/>
    <w:pPr>
      <w:autoSpaceDE w:val="0"/>
      <w:autoSpaceDN w:val="0"/>
      <w:adjustRightInd w:val="0"/>
      <w:ind w:left="2160" w:hanging="240"/>
    </w:pPr>
  </w:style>
  <w:style w:type="paragraph" w:styleId="IndexHeading">
    <w:name w:val="index heading"/>
    <w:basedOn w:val="Normal"/>
    <w:next w:val="Index1"/>
    <w:semiHidden/>
    <w:rsid w:val="00C41F96"/>
    <w:pPr>
      <w:autoSpaceDE w:val="0"/>
      <w:autoSpaceDN w:val="0"/>
      <w:adjustRightInd w:val="0"/>
      <w:ind w:firstLine="288"/>
    </w:pPr>
    <w:rPr>
      <w:rFonts w:ascii="Arial" w:hAnsi="Arial" w:cs="Arial"/>
      <w:b/>
      <w:bCs/>
    </w:rPr>
  </w:style>
  <w:style w:type="paragraph" w:customStyle="1" w:styleId="Instruction">
    <w:name w:val="Instruction"/>
    <w:basedOn w:val="Normal"/>
    <w:semiHidden/>
    <w:rsid w:val="00C41F96"/>
    <w:pPr>
      <w:autoSpaceDE w:val="0"/>
      <w:autoSpaceDN w:val="0"/>
      <w:adjustRightInd w:val="0"/>
      <w:ind w:firstLine="288"/>
    </w:pPr>
    <w:rPr>
      <w:i/>
    </w:rPr>
  </w:style>
  <w:style w:type="paragraph" w:customStyle="1" w:styleId="LastPara">
    <w:name w:val="Last Para"/>
    <w:basedOn w:val="Normal"/>
    <w:rsid w:val="00666AF3"/>
    <w:pPr>
      <w:autoSpaceDE w:val="0"/>
      <w:autoSpaceDN w:val="0"/>
      <w:adjustRightInd w:val="0"/>
      <w:spacing w:after="420"/>
      <w:ind w:firstLine="288"/>
    </w:pPr>
  </w:style>
  <w:style w:type="paragraph" w:customStyle="1" w:styleId="Level1">
    <w:name w:val="Level 1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2">
    <w:name w:val="Level 2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3">
    <w:name w:val="Level 3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4">
    <w:name w:val="Level 4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5">
    <w:name w:val="Level 5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6">
    <w:name w:val="Level 6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7">
    <w:name w:val="Level 7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8">
    <w:name w:val="Level 8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9">
    <w:name w:val="Level 9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  <w:rPr>
      <w:b/>
    </w:rPr>
  </w:style>
  <w:style w:type="character" w:styleId="LineNumber">
    <w:name w:val="line number"/>
    <w:basedOn w:val="DefaultParagraphFont"/>
    <w:semiHidden/>
    <w:rsid w:val="00C41F96"/>
  </w:style>
  <w:style w:type="paragraph" w:styleId="List">
    <w:name w:val="List"/>
    <w:basedOn w:val="Normal"/>
    <w:semiHidden/>
    <w:rsid w:val="00C41F96"/>
    <w:pPr>
      <w:autoSpaceDE w:val="0"/>
      <w:autoSpaceDN w:val="0"/>
      <w:adjustRightInd w:val="0"/>
      <w:ind w:left="360" w:hanging="360"/>
    </w:pPr>
  </w:style>
  <w:style w:type="paragraph" w:styleId="List2">
    <w:name w:val="List 2"/>
    <w:basedOn w:val="Normal"/>
    <w:semiHidden/>
    <w:rsid w:val="00C41F96"/>
    <w:pPr>
      <w:autoSpaceDE w:val="0"/>
      <w:autoSpaceDN w:val="0"/>
      <w:adjustRightInd w:val="0"/>
      <w:ind w:left="720" w:hanging="360"/>
    </w:pPr>
  </w:style>
  <w:style w:type="paragraph" w:styleId="List3">
    <w:name w:val="List 3"/>
    <w:basedOn w:val="Normal"/>
    <w:semiHidden/>
    <w:rsid w:val="00C41F96"/>
    <w:pPr>
      <w:autoSpaceDE w:val="0"/>
      <w:autoSpaceDN w:val="0"/>
      <w:adjustRightInd w:val="0"/>
      <w:ind w:left="1080" w:hanging="360"/>
    </w:pPr>
  </w:style>
  <w:style w:type="paragraph" w:styleId="List4">
    <w:name w:val="List 4"/>
    <w:basedOn w:val="Normal"/>
    <w:semiHidden/>
    <w:rsid w:val="00C41F96"/>
    <w:pPr>
      <w:autoSpaceDE w:val="0"/>
      <w:autoSpaceDN w:val="0"/>
      <w:adjustRightInd w:val="0"/>
      <w:ind w:left="1440" w:hanging="360"/>
    </w:pPr>
  </w:style>
  <w:style w:type="paragraph" w:styleId="List5">
    <w:name w:val="List 5"/>
    <w:basedOn w:val="Normal"/>
    <w:semiHidden/>
    <w:rsid w:val="00C41F96"/>
    <w:pPr>
      <w:autoSpaceDE w:val="0"/>
      <w:autoSpaceDN w:val="0"/>
      <w:adjustRightInd w:val="0"/>
      <w:ind w:left="1800" w:hanging="360"/>
    </w:pPr>
  </w:style>
  <w:style w:type="paragraph" w:styleId="ListBullet">
    <w:name w:val="List Bullet"/>
    <w:aliases w:val="List Bullet 1"/>
    <w:basedOn w:val="Normal"/>
    <w:rsid w:val="00C41F96"/>
    <w:pPr>
      <w:numPr>
        <w:numId w:val="9"/>
      </w:numPr>
      <w:tabs>
        <w:tab w:val="clear" w:pos="288"/>
      </w:tabs>
    </w:pPr>
  </w:style>
  <w:style w:type="paragraph" w:styleId="ListBullet2">
    <w:name w:val="List Bullet 2"/>
    <w:basedOn w:val="Normal"/>
    <w:rsid w:val="00C41F96"/>
    <w:pPr>
      <w:numPr>
        <w:numId w:val="5"/>
      </w:numPr>
      <w:tabs>
        <w:tab w:val="clear" w:pos="288"/>
      </w:tabs>
    </w:pPr>
  </w:style>
  <w:style w:type="paragraph" w:styleId="ListBullet3">
    <w:name w:val="List Bullet 3"/>
    <w:basedOn w:val="Normal"/>
    <w:rsid w:val="00C41F96"/>
    <w:pPr>
      <w:numPr>
        <w:numId w:val="6"/>
      </w:numPr>
      <w:tabs>
        <w:tab w:val="clear" w:pos="288"/>
      </w:tabs>
    </w:pPr>
  </w:style>
  <w:style w:type="paragraph" w:styleId="ListBullet4">
    <w:name w:val="List Bullet 4"/>
    <w:basedOn w:val="Normal"/>
    <w:rsid w:val="00C41F96"/>
    <w:pPr>
      <w:numPr>
        <w:numId w:val="7"/>
      </w:numPr>
      <w:tabs>
        <w:tab w:val="clear" w:pos="288"/>
      </w:tabs>
    </w:pPr>
  </w:style>
  <w:style w:type="paragraph" w:styleId="ListBullet5">
    <w:name w:val="List Bullet 5"/>
    <w:basedOn w:val="Normal"/>
    <w:rsid w:val="00C41F96"/>
    <w:pPr>
      <w:numPr>
        <w:numId w:val="8"/>
      </w:numPr>
      <w:tabs>
        <w:tab w:val="clear" w:pos="288"/>
      </w:tabs>
    </w:pPr>
  </w:style>
  <w:style w:type="paragraph" w:styleId="ListContinue">
    <w:name w:val="List Continue"/>
    <w:basedOn w:val="Normal"/>
    <w:semiHidden/>
    <w:rsid w:val="00C41F96"/>
    <w:pPr>
      <w:autoSpaceDE w:val="0"/>
      <w:autoSpaceDN w:val="0"/>
      <w:adjustRightInd w:val="0"/>
      <w:spacing w:after="120"/>
      <w:ind w:left="360" w:firstLine="288"/>
    </w:pPr>
  </w:style>
  <w:style w:type="paragraph" w:styleId="ListContinue2">
    <w:name w:val="List Continue 2"/>
    <w:basedOn w:val="Normal"/>
    <w:semiHidden/>
    <w:rsid w:val="00C41F96"/>
    <w:pPr>
      <w:autoSpaceDE w:val="0"/>
      <w:autoSpaceDN w:val="0"/>
      <w:adjustRightInd w:val="0"/>
      <w:spacing w:after="120"/>
      <w:ind w:left="720" w:firstLine="288"/>
    </w:pPr>
  </w:style>
  <w:style w:type="paragraph" w:styleId="ListContinue3">
    <w:name w:val="List Continue 3"/>
    <w:basedOn w:val="Normal"/>
    <w:semiHidden/>
    <w:rsid w:val="00C41F96"/>
    <w:pPr>
      <w:autoSpaceDE w:val="0"/>
      <w:autoSpaceDN w:val="0"/>
      <w:adjustRightInd w:val="0"/>
      <w:spacing w:after="120"/>
      <w:ind w:left="1080" w:firstLine="288"/>
    </w:pPr>
  </w:style>
  <w:style w:type="paragraph" w:styleId="ListContinue4">
    <w:name w:val="List Continue 4"/>
    <w:basedOn w:val="Normal"/>
    <w:semiHidden/>
    <w:rsid w:val="00C41F96"/>
    <w:pPr>
      <w:autoSpaceDE w:val="0"/>
      <w:autoSpaceDN w:val="0"/>
      <w:adjustRightInd w:val="0"/>
      <w:spacing w:after="120"/>
      <w:ind w:left="1440" w:firstLine="288"/>
    </w:pPr>
  </w:style>
  <w:style w:type="paragraph" w:styleId="ListContinue5">
    <w:name w:val="List Continue 5"/>
    <w:basedOn w:val="Normal"/>
    <w:semiHidden/>
    <w:rsid w:val="00C41F96"/>
    <w:pPr>
      <w:autoSpaceDE w:val="0"/>
      <w:autoSpaceDN w:val="0"/>
      <w:adjustRightInd w:val="0"/>
      <w:spacing w:after="120"/>
      <w:ind w:left="1800" w:firstLine="288"/>
    </w:pPr>
  </w:style>
  <w:style w:type="paragraph" w:styleId="ListNumber">
    <w:name w:val="List Number"/>
    <w:basedOn w:val="Normal"/>
    <w:link w:val="ListNumberChar"/>
    <w:rsid w:val="00C41F96"/>
    <w:pPr>
      <w:numPr>
        <w:numId w:val="10"/>
      </w:numPr>
      <w:tabs>
        <w:tab w:val="clear" w:pos="288"/>
      </w:tabs>
      <w:jc w:val="left"/>
    </w:pPr>
    <w:rPr>
      <w:sz w:val="24"/>
    </w:rPr>
  </w:style>
  <w:style w:type="paragraph" w:styleId="ListNumber2">
    <w:name w:val="List Number 2"/>
    <w:basedOn w:val="Normal"/>
    <w:rsid w:val="00C41F96"/>
    <w:pPr>
      <w:numPr>
        <w:numId w:val="19"/>
      </w:numPr>
      <w:tabs>
        <w:tab w:val="clear" w:pos="288"/>
      </w:tabs>
      <w:jc w:val="left"/>
    </w:pPr>
    <w:rPr>
      <w:sz w:val="24"/>
    </w:rPr>
  </w:style>
  <w:style w:type="paragraph" w:styleId="ListNumber3">
    <w:name w:val="List Number 3"/>
    <w:basedOn w:val="Normal"/>
    <w:rsid w:val="00C41F96"/>
    <w:pPr>
      <w:numPr>
        <w:numId w:val="20"/>
      </w:numPr>
      <w:tabs>
        <w:tab w:val="clear" w:pos="288"/>
      </w:tabs>
      <w:jc w:val="left"/>
    </w:pPr>
    <w:rPr>
      <w:sz w:val="24"/>
    </w:rPr>
  </w:style>
  <w:style w:type="paragraph" w:styleId="ListNumber4">
    <w:name w:val="List Number 4"/>
    <w:basedOn w:val="Normal"/>
    <w:rsid w:val="00C41F96"/>
    <w:pPr>
      <w:numPr>
        <w:numId w:val="21"/>
      </w:numPr>
      <w:tabs>
        <w:tab w:val="clear" w:pos="288"/>
      </w:tabs>
      <w:jc w:val="left"/>
    </w:pPr>
    <w:rPr>
      <w:sz w:val="24"/>
    </w:rPr>
  </w:style>
  <w:style w:type="paragraph" w:styleId="ListNumber5">
    <w:name w:val="List Number 5"/>
    <w:basedOn w:val="Normal"/>
    <w:semiHidden/>
    <w:rsid w:val="00C41F96"/>
    <w:pPr>
      <w:numPr>
        <w:numId w:val="22"/>
      </w:numPr>
      <w:autoSpaceDE w:val="0"/>
      <w:autoSpaceDN w:val="0"/>
      <w:adjustRightInd w:val="0"/>
    </w:pPr>
  </w:style>
  <w:style w:type="paragraph" w:styleId="MacroText">
    <w:name w:val="macro"/>
    <w:semiHidden/>
    <w:rsid w:val="00C41F9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C41F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41F96"/>
    <w:rPr>
      <w:sz w:val="24"/>
    </w:rPr>
  </w:style>
  <w:style w:type="paragraph" w:styleId="NormalIndent">
    <w:name w:val="Normal Indent"/>
    <w:basedOn w:val="Normal"/>
    <w:semiHidden/>
    <w:rsid w:val="00C41F96"/>
    <w:pPr>
      <w:ind w:left="720"/>
    </w:pPr>
  </w:style>
  <w:style w:type="paragraph" w:styleId="NoteHeading">
    <w:name w:val="Note Heading"/>
    <w:basedOn w:val="Normal"/>
    <w:next w:val="Normal"/>
    <w:semiHidden/>
    <w:rsid w:val="00C41F96"/>
  </w:style>
  <w:style w:type="numbering" w:customStyle="1" w:styleId="NumberedList">
    <w:name w:val="Numbered List"/>
    <w:rsid w:val="00C41F96"/>
    <w:pPr>
      <w:numPr>
        <w:numId w:val="23"/>
      </w:numPr>
    </w:pPr>
  </w:style>
  <w:style w:type="character" w:styleId="PageNumber">
    <w:name w:val="page number"/>
    <w:basedOn w:val="DefaultParagraphFont"/>
    <w:semiHidden/>
    <w:rsid w:val="00C41F96"/>
  </w:style>
  <w:style w:type="paragraph" w:styleId="PlainText">
    <w:name w:val="Plain Text"/>
    <w:basedOn w:val="Normal"/>
    <w:semiHidden/>
    <w:rsid w:val="00C41F96"/>
    <w:rPr>
      <w:rFonts w:ascii="Courier New" w:hAnsi="Courier New" w:cs="Courier New"/>
      <w:sz w:val="20"/>
    </w:rPr>
  </w:style>
  <w:style w:type="paragraph" w:styleId="Quote">
    <w:name w:val="Quote"/>
    <w:basedOn w:val="Normal"/>
    <w:qFormat/>
    <w:rsid w:val="00C41F96"/>
    <w:pPr>
      <w:ind w:left="288"/>
    </w:pPr>
    <w:rPr>
      <w:rFonts w:cs="Times"/>
      <w:sz w:val="20"/>
    </w:rPr>
  </w:style>
  <w:style w:type="paragraph" w:customStyle="1" w:styleId="QuoteLast">
    <w:name w:val="Quote Last"/>
    <w:basedOn w:val="Normal"/>
    <w:rsid w:val="00CE4539"/>
    <w:pPr>
      <w:widowControl w:val="0"/>
      <w:spacing w:after="420"/>
      <w:ind w:left="288"/>
    </w:pPr>
    <w:rPr>
      <w:sz w:val="20"/>
    </w:rPr>
  </w:style>
  <w:style w:type="paragraph" w:styleId="Salutation">
    <w:name w:val="Salutation"/>
    <w:basedOn w:val="Normal"/>
    <w:next w:val="Normal"/>
    <w:semiHidden/>
    <w:rsid w:val="00C41F96"/>
  </w:style>
  <w:style w:type="paragraph" w:styleId="Signature">
    <w:name w:val="Signature"/>
    <w:basedOn w:val="Normal"/>
    <w:semiHidden/>
    <w:rsid w:val="00C41F96"/>
    <w:pPr>
      <w:ind w:left="4320"/>
    </w:pPr>
  </w:style>
  <w:style w:type="character" w:styleId="Strong">
    <w:name w:val="Strong"/>
    <w:qFormat/>
    <w:rsid w:val="00C41F96"/>
    <w:rPr>
      <w:b/>
      <w:bCs/>
    </w:rPr>
  </w:style>
  <w:style w:type="paragraph" w:styleId="Subtitle">
    <w:name w:val="Subtitle"/>
    <w:basedOn w:val="Normal"/>
    <w:qFormat/>
    <w:rsid w:val="00C41F96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Para">
    <w:name w:val="Para"/>
    <w:basedOn w:val="Normal"/>
    <w:rsid w:val="00E91406"/>
    <w:p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  <w:tab w:val="left" w:pos="5204"/>
        <w:tab w:val="left" w:pos="5494"/>
        <w:tab w:val="left" w:pos="5783"/>
        <w:tab w:val="left" w:pos="6072"/>
        <w:tab w:val="left" w:pos="6361"/>
        <w:tab w:val="left" w:pos="6650"/>
        <w:tab w:val="left" w:pos="6940"/>
        <w:tab w:val="left" w:pos="7229"/>
        <w:tab w:val="left" w:pos="7518"/>
        <w:tab w:val="left" w:pos="7807"/>
        <w:tab w:val="left" w:pos="8096"/>
        <w:tab w:val="left" w:pos="8386"/>
        <w:tab w:val="left" w:pos="8675"/>
        <w:tab w:val="left" w:pos="8964"/>
        <w:tab w:val="left" w:pos="9253"/>
        <w:tab w:val="left" w:pos="9542"/>
        <w:tab w:val="left" w:pos="9832"/>
        <w:tab w:val="left" w:pos="10121"/>
        <w:tab w:val="left" w:pos="10410"/>
        <w:tab w:val="left" w:pos="10699"/>
        <w:tab w:val="left" w:pos="10988"/>
      </w:tabs>
      <w:ind w:firstLine="288"/>
    </w:pPr>
  </w:style>
  <w:style w:type="paragraph" w:styleId="TableofFigures">
    <w:name w:val="table of figures"/>
    <w:basedOn w:val="Normal"/>
    <w:next w:val="Normal"/>
    <w:semiHidden/>
    <w:rsid w:val="00C41F96"/>
    <w:pPr>
      <w:ind w:left="480" w:hanging="480"/>
    </w:pPr>
  </w:style>
  <w:style w:type="table" w:styleId="TableProfessional">
    <w:name w:val="Table Professional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C41F96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7A4190"/>
    <w:pPr>
      <w:tabs>
        <w:tab w:val="clear" w:pos="288"/>
        <w:tab w:val="left" w:pos="547"/>
        <w:tab w:val="right" w:leader="dot" w:pos="6390"/>
      </w:tabs>
      <w:suppressAutoHyphens/>
      <w:spacing w:before="240"/>
      <w:ind w:left="547" w:right="576" w:hanging="547"/>
      <w:jc w:val="left"/>
    </w:pPr>
    <w:rPr>
      <w:b/>
      <w:bCs/>
    </w:rPr>
  </w:style>
  <w:style w:type="paragraph" w:styleId="TOC2">
    <w:name w:val="toc 2"/>
    <w:basedOn w:val="Normal"/>
    <w:next w:val="Normal"/>
    <w:autoRedefine/>
    <w:rsid w:val="007A4190"/>
    <w:pPr>
      <w:tabs>
        <w:tab w:val="left" w:pos="576"/>
        <w:tab w:val="left" w:pos="990"/>
        <w:tab w:val="right" w:leader="dot" w:pos="6390"/>
      </w:tabs>
      <w:ind w:left="993" w:right="576" w:hanging="446"/>
      <w:jc w:val="left"/>
    </w:pPr>
    <w:rPr>
      <w:noProof/>
    </w:rPr>
  </w:style>
  <w:style w:type="paragraph" w:styleId="TOC3">
    <w:name w:val="toc 3"/>
    <w:basedOn w:val="Normal"/>
    <w:next w:val="Normal"/>
    <w:autoRedefine/>
    <w:rsid w:val="007A4190"/>
    <w:pPr>
      <w:tabs>
        <w:tab w:val="left" w:pos="1368"/>
        <w:tab w:val="left" w:pos="1440"/>
        <w:tab w:val="left" w:pos="1800"/>
        <w:tab w:val="right" w:leader="dot" w:pos="6390"/>
      </w:tabs>
      <w:ind w:left="1354" w:right="576" w:hanging="360"/>
      <w:jc w:val="left"/>
    </w:pPr>
    <w:rPr>
      <w:noProof/>
    </w:rPr>
  </w:style>
  <w:style w:type="paragraph" w:styleId="TOC4">
    <w:name w:val="toc 4"/>
    <w:basedOn w:val="Normal"/>
    <w:next w:val="Normal"/>
    <w:rsid w:val="007A4190"/>
    <w:pPr>
      <w:tabs>
        <w:tab w:val="left" w:pos="1890"/>
        <w:tab w:val="left" w:pos="2160"/>
        <w:tab w:val="right" w:leader="dot" w:pos="6394"/>
      </w:tabs>
      <w:ind w:left="1728" w:right="576" w:hanging="360"/>
      <w:jc w:val="left"/>
    </w:pPr>
    <w:rPr>
      <w:noProof/>
    </w:rPr>
  </w:style>
  <w:style w:type="paragraph" w:styleId="TOC5">
    <w:name w:val="toc 5"/>
    <w:basedOn w:val="Normal"/>
    <w:next w:val="Normal"/>
    <w:autoRedefine/>
    <w:semiHidden/>
    <w:rsid w:val="007A4190"/>
    <w:pPr>
      <w:tabs>
        <w:tab w:val="left" w:pos="2160"/>
        <w:tab w:val="right" w:leader="dot" w:pos="6394"/>
      </w:tabs>
      <w:ind w:left="2088" w:right="576" w:hanging="360"/>
      <w:jc w:val="left"/>
    </w:pPr>
  </w:style>
  <w:style w:type="paragraph" w:styleId="TOC6">
    <w:name w:val="toc 6"/>
    <w:basedOn w:val="Normal"/>
    <w:next w:val="Normal"/>
    <w:autoRedefine/>
    <w:rsid w:val="00C41F96"/>
    <w:pPr>
      <w:ind w:left="1200"/>
    </w:pPr>
  </w:style>
  <w:style w:type="paragraph" w:styleId="TOC7">
    <w:name w:val="toc 7"/>
    <w:basedOn w:val="Normal"/>
    <w:next w:val="Normal"/>
    <w:autoRedefine/>
    <w:rsid w:val="00C41F96"/>
    <w:pPr>
      <w:ind w:left="1440"/>
    </w:pPr>
  </w:style>
  <w:style w:type="paragraph" w:styleId="TOC8">
    <w:name w:val="toc 8"/>
    <w:basedOn w:val="Normal"/>
    <w:next w:val="Normal"/>
    <w:autoRedefine/>
    <w:rsid w:val="00C41F96"/>
    <w:pPr>
      <w:ind w:left="1680"/>
    </w:pPr>
  </w:style>
  <w:style w:type="paragraph" w:styleId="TOC9">
    <w:name w:val="toc 9"/>
    <w:basedOn w:val="Normal"/>
    <w:next w:val="Normal"/>
    <w:autoRedefine/>
    <w:rsid w:val="00C41F96"/>
    <w:pPr>
      <w:ind w:left="1920"/>
    </w:pPr>
  </w:style>
  <w:style w:type="paragraph" w:customStyle="1" w:styleId="AdmonLeading">
    <w:name w:val="Admon_Leading"/>
    <w:basedOn w:val="Admon"/>
    <w:rsid w:val="009056A6"/>
    <w:pPr>
      <w:tabs>
        <w:tab w:val="clear" w:pos="288"/>
      </w:tabs>
    </w:pPr>
    <w:rPr>
      <w:rFonts w:ascii="Palatino Linotype" w:hAnsi="Palatino Linotype"/>
      <w:b/>
      <w:i/>
    </w:rPr>
  </w:style>
  <w:style w:type="paragraph" w:customStyle="1" w:styleId="Admon">
    <w:name w:val="Admon"/>
    <w:basedOn w:val="Normal"/>
    <w:rsid w:val="007A4190"/>
    <w:pPr>
      <w:tabs>
        <w:tab w:val="left" w:pos="578"/>
        <w:tab w:val="left" w:pos="869"/>
        <w:tab w:val="left" w:pos="1159"/>
        <w:tab w:val="left" w:pos="1450"/>
        <w:tab w:val="left" w:pos="1740"/>
        <w:tab w:val="left" w:pos="2030"/>
        <w:tab w:val="left" w:pos="2321"/>
        <w:tab w:val="left" w:pos="2611"/>
        <w:tab w:val="left" w:pos="2902"/>
        <w:tab w:val="left" w:pos="3192"/>
        <w:tab w:val="left" w:pos="3482"/>
        <w:tab w:val="left" w:pos="3773"/>
        <w:tab w:val="left" w:pos="4063"/>
        <w:tab w:val="left" w:pos="4354"/>
        <w:tab w:val="left" w:pos="4644"/>
        <w:tab w:val="left" w:pos="4934"/>
        <w:tab w:val="left" w:pos="5225"/>
        <w:tab w:val="left" w:pos="5515"/>
        <w:tab w:val="left" w:pos="5806"/>
        <w:tab w:val="left" w:pos="6096"/>
        <w:tab w:val="left" w:pos="6386"/>
        <w:tab w:val="left" w:pos="6677"/>
        <w:tab w:val="left" w:pos="6967"/>
        <w:tab w:val="left" w:pos="7258"/>
        <w:tab w:val="left" w:pos="7548"/>
        <w:tab w:val="left" w:pos="7838"/>
        <w:tab w:val="left" w:pos="8129"/>
        <w:tab w:val="left" w:pos="8419"/>
        <w:tab w:val="left" w:pos="8710"/>
        <w:tab w:val="left" w:pos="9000"/>
        <w:tab w:val="left" w:pos="9290"/>
        <w:tab w:val="left" w:pos="9581"/>
        <w:tab w:val="left" w:pos="9871"/>
        <w:tab w:val="left" w:pos="10162"/>
        <w:tab w:val="left" w:pos="10452"/>
        <w:tab w:val="left" w:pos="10742"/>
        <w:tab w:val="left" w:pos="11033"/>
      </w:tabs>
      <w:ind w:left="288"/>
    </w:pPr>
  </w:style>
  <w:style w:type="paragraph" w:customStyle="1" w:styleId="AdmonLast">
    <w:name w:val="Admon Last"/>
    <w:basedOn w:val="Admon"/>
    <w:rsid w:val="00C41F96"/>
    <w:pPr>
      <w:spacing w:after="420"/>
    </w:pPr>
  </w:style>
  <w:style w:type="paragraph" w:customStyle="1" w:styleId="ListNum1">
    <w:name w:val="List Num 1"/>
    <w:basedOn w:val="ListNumber"/>
    <w:link w:val="ListNum1CharChar"/>
    <w:rsid w:val="00B730D4"/>
    <w:pPr>
      <w:numPr>
        <w:numId w:val="11"/>
      </w:numPr>
      <w:jc w:val="both"/>
    </w:pPr>
    <w:rPr>
      <w:sz w:val="22"/>
    </w:rPr>
  </w:style>
  <w:style w:type="paragraph" w:customStyle="1" w:styleId="ListNum2">
    <w:name w:val="List Num 2"/>
    <w:basedOn w:val="ListNumber"/>
    <w:rsid w:val="00F42851"/>
    <w:pPr>
      <w:numPr>
        <w:numId w:val="36"/>
      </w:numPr>
      <w:tabs>
        <w:tab w:val="left" w:pos="576"/>
      </w:tabs>
      <w:ind w:left="576" w:hanging="288"/>
      <w:jc w:val="both"/>
    </w:pPr>
    <w:rPr>
      <w:sz w:val="22"/>
    </w:rPr>
  </w:style>
  <w:style w:type="paragraph" w:customStyle="1" w:styleId="ListRoman1">
    <w:name w:val="List Roman 1"/>
    <w:basedOn w:val="ListBullet"/>
    <w:rsid w:val="00C41F96"/>
    <w:pPr>
      <w:numPr>
        <w:numId w:val="13"/>
      </w:numPr>
    </w:pPr>
  </w:style>
  <w:style w:type="paragraph" w:customStyle="1" w:styleId="ListNumBox1">
    <w:name w:val="List Num Box 1"/>
    <w:basedOn w:val="ListRoman1"/>
    <w:next w:val="ListRoman1"/>
    <w:rsid w:val="00C41F96"/>
    <w:pPr>
      <w:numPr>
        <w:numId w:val="14"/>
      </w:numPr>
    </w:pPr>
  </w:style>
  <w:style w:type="paragraph" w:customStyle="1" w:styleId="ListNumBox2">
    <w:name w:val="List Num Box 2"/>
    <w:basedOn w:val="ListBullet2"/>
    <w:rsid w:val="00C41F96"/>
    <w:pPr>
      <w:numPr>
        <w:numId w:val="15"/>
      </w:numPr>
    </w:pPr>
  </w:style>
  <w:style w:type="paragraph" w:customStyle="1" w:styleId="ListNumBox3">
    <w:name w:val="List Num Box 3"/>
    <w:basedOn w:val="ListBullet3"/>
    <w:rsid w:val="00C41F96"/>
    <w:pPr>
      <w:numPr>
        <w:numId w:val="16"/>
      </w:numPr>
    </w:pPr>
  </w:style>
  <w:style w:type="paragraph" w:customStyle="1" w:styleId="ListNumBox4">
    <w:name w:val="List Num Box 4"/>
    <w:basedOn w:val="ListBullet4"/>
    <w:rsid w:val="00C41F96"/>
    <w:pPr>
      <w:numPr>
        <w:numId w:val="17"/>
      </w:numPr>
    </w:pPr>
  </w:style>
  <w:style w:type="paragraph" w:customStyle="1" w:styleId="ListNumBox5">
    <w:name w:val="List Num Box 5"/>
    <w:basedOn w:val="ListBullet5"/>
    <w:rsid w:val="00C41F96"/>
    <w:pPr>
      <w:numPr>
        <w:numId w:val="18"/>
      </w:numPr>
    </w:pPr>
  </w:style>
  <w:style w:type="paragraph" w:customStyle="1" w:styleId="Outline1">
    <w:name w:val="Outline 1"/>
    <w:next w:val="Normal"/>
    <w:rsid w:val="00C41F96"/>
    <w:pPr>
      <w:numPr>
        <w:numId w:val="24"/>
      </w:numPr>
      <w:jc w:val="both"/>
    </w:pPr>
    <w:rPr>
      <w:sz w:val="22"/>
    </w:rPr>
  </w:style>
  <w:style w:type="paragraph" w:customStyle="1" w:styleId="Outline2">
    <w:name w:val="Outline 2"/>
    <w:basedOn w:val="Outline1"/>
    <w:next w:val="Normal"/>
    <w:rsid w:val="00C41F96"/>
    <w:pPr>
      <w:numPr>
        <w:numId w:val="25"/>
      </w:numPr>
    </w:pPr>
  </w:style>
  <w:style w:type="paragraph" w:customStyle="1" w:styleId="Outline3">
    <w:name w:val="Outline 3"/>
    <w:basedOn w:val="Outline2"/>
    <w:rsid w:val="00C41F96"/>
    <w:pPr>
      <w:numPr>
        <w:numId w:val="26"/>
      </w:numPr>
    </w:pPr>
  </w:style>
  <w:style w:type="paragraph" w:customStyle="1" w:styleId="Outline4">
    <w:name w:val="Outline 4"/>
    <w:basedOn w:val="Outline3"/>
    <w:rsid w:val="00C41F96"/>
    <w:pPr>
      <w:numPr>
        <w:numId w:val="27"/>
      </w:numPr>
    </w:pPr>
  </w:style>
  <w:style w:type="paragraph" w:customStyle="1" w:styleId="Outline5">
    <w:name w:val="Outline 5"/>
    <w:basedOn w:val="Outline4"/>
    <w:rsid w:val="00C41F96"/>
    <w:pPr>
      <w:numPr>
        <w:numId w:val="28"/>
      </w:numPr>
    </w:pPr>
  </w:style>
  <w:style w:type="paragraph" w:customStyle="1" w:styleId="Excerpt">
    <w:name w:val="Excerpt"/>
    <w:basedOn w:val="Normal"/>
    <w:rsid w:val="00C41F96"/>
    <w:p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  <w:tab w:val="left" w:pos="5204"/>
        <w:tab w:val="left" w:pos="5494"/>
        <w:tab w:val="left" w:pos="5783"/>
        <w:tab w:val="left" w:pos="6072"/>
        <w:tab w:val="left" w:pos="6361"/>
        <w:tab w:val="left" w:pos="6650"/>
        <w:tab w:val="left" w:pos="6940"/>
        <w:tab w:val="left" w:pos="7229"/>
        <w:tab w:val="left" w:pos="7518"/>
        <w:tab w:val="left" w:pos="7807"/>
        <w:tab w:val="left" w:pos="8096"/>
        <w:tab w:val="left" w:pos="8386"/>
        <w:tab w:val="left" w:pos="8675"/>
        <w:tab w:val="left" w:pos="8964"/>
        <w:tab w:val="left" w:pos="9253"/>
        <w:tab w:val="left" w:pos="9542"/>
        <w:tab w:val="left" w:pos="9832"/>
        <w:tab w:val="left" w:pos="10121"/>
        <w:tab w:val="left" w:pos="10410"/>
        <w:tab w:val="left" w:pos="10699"/>
        <w:tab w:val="left" w:pos="10988"/>
      </w:tabs>
      <w:ind w:left="288"/>
    </w:pPr>
    <w:rPr>
      <w:rFonts w:ascii="Arial" w:hAnsi="Arial"/>
      <w:sz w:val="20"/>
    </w:rPr>
  </w:style>
  <w:style w:type="paragraph" w:customStyle="1" w:styleId="ExcerptLast">
    <w:name w:val="Excerpt Last"/>
    <w:basedOn w:val="Normal"/>
    <w:rsid w:val="00010AE5"/>
    <w:p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  <w:tab w:val="left" w:pos="5204"/>
        <w:tab w:val="left" w:pos="5494"/>
        <w:tab w:val="left" w:pos="5783"/>
        <w:tab w:val="left" w:pos="6072"/>
        <w:tab w:val="left" w:pos="6361"/>
        <w:tab w:val="left" w:pos="6650"/>
        <w:tab w:val="left" w:pos="6940"/>
        <w:tab w:val="left" w:pos="7229"/>
        <w:tab w:val="left" w:pos="7518"/>
        <w:tab w:val="left" w:pos="7807"/>
        <w:tab w:val="left" w:pos="8096"/>
        <w:tab w:val="left" w:pos="8386"/>
        <w:tab w:val="left" w:pos="8675"/>
        <w:tab w:val="left" w:pos="8964"/>
        <w:tab w:val="left" w:pos="9253"/>
        <w:tab w:val="left" w:pos="9542"/>
        <w:tab w:val="left" w:pos="9832"/>
        <w:tab w:val="left" w:pos="10121"/>
        <w:tab w:val="left" w:pos="10410"/>
        <w:tab w:val="left" w:pos="10699"/>
        <w:tab w:val="left" w:pos="10988"/>
      </w:tabs>
      <w:spacing w:after="420"/>
      <w:ind w:left="288"/>
    </w:pPr>
    <w:rPr>
      <w:rFonts w:ascii="Arial" w:hAnsi="Arial"/>
      <w:sz w:val="20"/>
    </w:rPr>
  </w:style>
  <w:style w:type="character" w:customStyle="1" w:styleId="Heading1Char">
    <w:name w:val="Heading 1 Char"/>
    <w:link w:val="Heading1"/>
    <w:rsid w:val="007A4190"/>
    <w:rPr>
      <w:rFonts w:ascii="Palatino Linotype" w:hAnsi="Palatino Linotype" w:cs="Shruti"/>
      <w:b/>
      <w:bCs/>
      <w:sz w:val="24"/>
      <w:lang w:val="en-US" w:eastAsia="en-US" w:bidi="ar-SA"/>
    </w:rPr>
  </w:style>
  <w:style w:type="character" w:customStyle="1" w:styleId="ListNumberChar">
    <w:name w:val="List Number Char"/>
    <w:link w:val="ListNumber"/>
    <w:rsid w:val="00C41F96"/>
    <w:rPr>
      <w:sz w:val="24"/>
      <w:lang w:val="en-US" w:eastAsia="en-US" w:bidi="ar-SA"/>
    </w:rPr>
  </w:style>
  <w:style w:type="character" w:customStyle="1" w:styleId="ListNum1CharChar">
    <w:name w:val="List Num 1 Char Char"/>
    <w:link w:val="ListNum1"/>
    <w:rsid w:val="00B730D4"/>
    <w:rPr>
      <w:sz w:val="22"/>
      <w:lang w:val="en-US" w:eastAsia="en-US" w:bidi="ar-SA"/>
    </w:rPr>
  </w:style>
  <w:style w:type="paragraph" w:customStyle="1" w:styleId="ListNum">
    <w:name w:val="List Num"/>
    <w:basedOn w:val="ListNumber"/>
    <w:rsid w:val="00845541"/>
    <w:pPr>
      <w:numPr>
        <w:numId w:val="0"/>
      </w:numPr>
      <w:tabs>
        <w:tab w:val="num" w:pos="360"/>
      </w:tabs>
      <w:ind w:left="360" w:hanging="360"/>
      <w:jc w:val="both"/>
    </w:pPr>
    <w:rPr>
      <w:sz w:val="22"/>
    </w:rPr>
  </w:style>
  <w:style w:type="paragraph" w:customStyle="1" w:styleId="Index">
    <w:name w:val="Index"/>
    <w:basedOn w:val="Normal"/>
    <w:rsid w:val="00375FA9"/>
    <w:pPr>
      <w:ind w:left="288" w:hanging="288"/>
      <w:jc w:val="left"/>
    </w:pPr>
    <w:rPr>
      <w:sz w:val="20"/>
    </w:rPr>
  </w:style>
  <w:style w:type="paragraph" w:customStyle="1" w:styleId="IndexHead">
    <w:name w:val="Index Head"/>
    <w:basedOn w:val="Normal"/>
    <w:rsid w:val="00375FA9"/>
    <w:pPr>
      <w:ind w:left="288" w:hanging="288"/>
      <w:jc w:val="left"/>
    </w:pPr>
    <w:rPr>
      <w:b/>
      <w:sz w:val="20"/>
    </w:rPr>
  </w:style>
  <w:style w:type="paragraph" w:customStyle="1" w:styleId="IndexLetter">
    <w:name w:val="Index Letter"/>
    <w:basedOn w:val="Normal"/>
    <w:rsid w:val="00A808F1"/>
    <w:pPr>
      <w:jc w:val="center"/>
    </w:pPr>
    <w:rPr>
      <w:b/>
    </w:rPr>
  </w:style>
  <w:style w:type="paragraph" w:customStyle="1" w:styleId="CheckListHeading1">
    <w:name w:val="Check List Heading1"/>
    <w:basedOn w:val="Normal"/>
    <w:link w:val="CheckListHeading1Char"/>
    <w:qFormat/>
    <w:rsid w:val="00FB20F9"/>
    <w:pPr>
      <w:ind w:left="864"/>
      <w:jc w:val="left"/>
    </w:pPr>
    <w:rPr>
      <w:rFonts w:ascii="Palatino Linotype" w:hAnsi="Palatino Linotype"/>
      <w:b/>
      <w:i/>
    </w:rPr>
  </w:style>
  <w:style w:type="paragraph" w:customStyle="1" w:styleId="CheckListItemLevel1">
    <w:name w:val="Check List Item Level1"/>
    <w:basedOn w:val="Normal"/>
    <w:link w:val="CheckListItemLevel1Char"/>
    <w:qFormat/>
    <w:rsid w:val="00B470B4"/>
    <w:pPr>
      <w:numPr>
        <w:numId w:val="29"/>
      </w:numPr>
      <w:ind w:left="1152" w:hanging="288"/>
      <w:jc w:val="left"/>
    </w:pPr>
  </w:style>
  <w:style w:type="character" w:customStyle="1" w:styleId="CheckListHeading1Char">
    <w:name w:val="Check List Heading1 Char"/>
    <w:link w:val="CheckListHeading1"/>
    <w:rsid w:val="00FB20F9"/>
    <w:rPr>
      <w:rFonts w:ascii="Palatino Linotype" w:hAnsi="Palatino Linotype"/>
      <w:b/>
      <w:i/>
      <w:sz w:val="22"/>
      <w:lang w:val="en-US" w:eastAsia="en-US" w:bidi="ar-SA"/>
    </w:rPr>
  </w:style>
  <w:style w:type="paragraph" w:customStyle="1" w:styleId="CheckListItemLevel2">
    <w:name w:val="Check List Item Level2"/>
    <w:basedOn w:val="CheckListItemLevel1"/>
    <w:link w:val="CheckListItemLevel2Char"/>
    <w:qFormat/>
    <w:rsid w:val="00FA3995"/>
    <w:pPr>
      <w:numPr>
        <w:numId w:val="30"/>
      </w:numPr>
      <w:ind w:left="2304" w:hanging="1152"/>
    </w:pPr>
  </w:style>
  <w:style w:type="character" w:customStyle="1" w:styleId="CheckListItemLevel1Char">
    <w:name w:val="Check List Item Level1 Char"/>
    <w:link w:val="CheckListItemLevel1"/>
    <w:rsid w:val="00B470B4"/>
    <w:rPr>
      <w:sz w:val="22"/>
      <w:lang w:val="en-US" w:eastAsia="en-US" w:bidi="ar-SA"/>
    </w:rPr>
  </w:style>
  <w:style w:type="paragraph" w:customStyle="1" w:styleId="BookTitle1">
    <w:name w:val="Book Title1"/>
    <w:basedOn w:val="Normal"/>
    <w:rsid w:val="008D23DE"/>
    <w:pPr>
      <w:tabs>
        <w:tab w:val="left" w:pos="-720"/>
        <w:tab w:val="left" w:pos="0"/>
        <w:tab w:val="left" w:pos="540"/>
        <w:tab w:val="left" w:pos="1440"/>
        <w:tab w:val="left" w:pos="2160"/>
        <w:tab w:val="left" w:pos="2880"/>
        <w:tab w:val="left" w:pos="3420"/>
        <w:tab w:val="left" w:pos="4320"/>
      </w:tabs>
      <w:ind w:left="360"/>
      <w:jc w:val="left"/>
    </w:pPr>
    <w:rPr>
      <w:rFonts w:ascii="Palatino Linotype" w:hAnsi="Palatino Linotype" w:cs="Palatino Linotype"/>
      <w:sz w:val="64"/>
      <w:szCs w:val="64"/>
    </w:rPr>
  </w:style>
  <w:style w:type="character" w:customStyle="1" w:styleId="CheckListItemLevel2Char">
    <w:name w:val="Check List Item Level2 Char"/>
    <w:basedOn w:val="CheckListItemLevel1Char"/>
    <w:link w:val="CheckListItemLevel2"/>
    <w:rsid w:val="00FA3995"/>
    <w:rPr>
      <w:sz w:val="22"/>
      <w:lang w:val="en-US" w:eastAsia="en-US" w:bidi="ar-SA"/>
    </w:rPr>
  </w:style>
  <w:style w:type="paragraph" w:customStyle="1" w:styleId="BookEdition">
    <w:name w:val="Book Edition"/>
    <w:basedOn w:val="Normal"/>
    <w:rsid w:val="00931351"/>
    <w:pPr>
      <w:tabs>
        <w:tab w:val="left" w:pos="-720"/>
        <w:tab w:val="left" w:pos="0"/>
        <w:tab w:val="left" w:pos="540"/>
        <w:tab w:val="left" w:pos="1440"/>
        <w:tab w:val="left" w:pos="2160"/>
        <w:tab w:val="left" w:pos="2880"/>
        <w:tab w:val="left" w:pos="3420"/>
        <w:tab w:val="left" w:pos="4320"/>
      </w:tabs>
      <w:ind w:left="360"/>
      <w:jc w:val="left"/>
    </w:pPr>
    <w:rPr>
      <w:rFonts w:ascii="Palatino Linotype" w:hAnsi="Palatino Linotype" w:cs="Palatino Linotype"/>
      <w:sz w:val="44"/>
      <w:szCs w:val="44"/>
    </w:rPr>
  </w:style>
  <w:style w:type="paragraph" w:customStyle="1" w:styleId="BookVolume">
    <w:name w:val="Book Volume"/>
    <w:basedOn w:val="Normal"/>
    <w:rsid w:val="00FB20F9"/>
    <w:pPr>
      <w:tabs>
        <w:tab w:val="left" w:pos="-720"/>
        <w:tab w:val="left" w:pos="0"/>
        <w:tab w:val="left" w:pos="540"/>
        <w:tab w:val="left" w:pos="1440"/>
        <w:tab w:val="left" w:pos="2160"/>
        <w:tab w:val="left" w:pos="2880"/>
        <w:tab w:val="left" w:pos="3420"/>
        <w:tab w:val="left" w:pos="4320"/>
      </w:tabs>
      <w:ind w:left="360"/>
      <w:jc w:val="left"/>
    </w:pPr>
    <w:rPr>
      <w:rFonts w:ascii="Palatino Linotype" w:hAnsi="Palatino Linotype" w:cs="Palatino Linotype"/>
      <w:sz w:val="24"/>
      <w:szCs w:val="22"/>
    </w:rPr>
  </w:style>
  <w:style w:type="paragraph" w:customStyle="1" w:styleId="CopyrightInformation">
    <w:name w:val="Copyright Information"/>
    <w:basedOn w:val="Normal"/>
    <w:rsid w:val="00FB20F9"/>
    <w:pPr>
      <w:tabs>
        <w:tab w:val="left" w:pos="-1440"/>
      </w:tabs>
      <w:jc w:val="left"/>
    </w:pPr>
    <w:rPr>
      <w:sz w:val="19"/>
      <w:szCs w:val="19"/>
    </w:rPr>
  </w:style>
  <w:style w:type="paragraph" w:customStyle="1" w:styleId="CopyrightInformation2">
    <w:name w:val="Copyright Information 2"/>
    <w:basedOn w:val="LastPara"/>
    <w:rsid w:val="00AA4931"/>
    <w:p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</w:tabs>
      <w:suppressAutoHyphens/>
      <w:spacing w:after="0"/>
      <w:ind w:left="1800"/>
      <w:jc w:val="center"/>
    </w:pPr>
    <w:rPr>
      <w:b/>
      <w:bCs/>
      <w:sz w:val="19"/>
      <w:szCs w:val="19"/>
    </w:rPr>
  </w:style>
  <w:style w:type="paragraph" w:customStyle="1" w:styleId="IndexReference">
    <w:name w:val="Index Reference"/>
    <w:basedOn w:val="Normal"/>
    <w:rsid w:val="00AA37B9"/>
    <w:pPr>
      <w:ind w:left="1800"/>
      <w:jc w:val="center"/>
    </w:pPr>
    <w:rPr>
      <w:b/>
      <w:bCs/>
      <w:sz w:val="18"/>
      <w:szCs w:val="18"/>
    </w:rPr>
  </w:style>
  <w:style w:type="paragraph" w:customStyle="1" w:styleId="IndexEntry">
    <w:name w:val="Index Entry"/>
    <w:basedOn w:val="Normal"/>
    <w:qFormat/>
    <w:rsid w:val="00F4069E"/>
    <w:p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  <w:tab w:val="left" w:pos="5204"/>
        <w:tab w:val="left" w:pos="5494"/>
        <w:tab w:val="left" w:pos="5783"/>
        <w:tab w:val="left" w:pos="6072"/>
        <w:tab w:val="left" w:pos="6361"/>
        <w:tab w:val="left" w:pos="6650"/>
        <w:tab w:val="left" w:pos="6940"/>
        <w:tab w:val="left" w:pos="7229"/>
        <w:tab w:val="left" w:pos="7518"/>
        <w:tab w:val="left" w:pos="7807"/>
        <w:tab w:val="left" w:pos="8096"/>
        <w:tab w:val="left" w:pos="8386"/>
        <w:tab w:val="left" w:pos="8675"/>
        <w:tab w:val="left" w:pos="8964"/>
        <w:tab w:val="left" w:pos="9253"/>
        <w:tab w:val="left" w:pos="9542"/>
        <w:tab w:val="left" w:pos="9832"/>
        <w:tab w:val="left" w:pos="10121"/>
        <w:tab w:val="left" w:pos="10410"/>
        <w:tab w:val="left" w:pos="10699"/>
        <w:tab w:val="left" w:pos="10988"/>
      </w:tabs>
      <w:ind w:left="274" w:hanging="274"/>
      <w:jc w:val="left"/>
    </w:pPr>
    <w:rPr>
      <w:sz w:val="20"/>
    </w:rPr>
  </w:style>
  <w:style w:type="paragraph" w:customStyle="1" w:styleId="TOCDescription">
    <w:name w:val="TOC Description"/>
    <w:basedOn w:val="Normal"/>
    <w:rsid w:val="003A091A"/>
    <w:pPr>
      <w:tabs>
        <w:tab w:val="left" w:pos="0"/>
        <w:tab w:val="left" w:pos="451"/>
        <w:tab w:val="left" w:pos="810"/>
        <w:tab w:val="left" w:pos="1170"/>
        <w:tab w:val="left" w:pos="1350"/>
        <w:tab w:val="left" w:pos="1530"/>
        <w:tab w:val="left" w:pos="1710"/>
        <w:tab w:val="left" w:pos="1890"/>
        <w:tab w:val="left" w:pos="2070"/>
        <w:tab w:val="left" w:pos="2250"/>
        <w:tab w:val="left" w:pos="2430"/>
        <w:tab w:val="left" w:pos="2790"/>
        <w:tab w:val="left" w:pos="3153"/>
        <w:tab w:val="left" w:pos="3600"/>
        <w:tab w:val="left" w:pos="4046"/>
      </w:tabs>
      <w:jc w:val="left"/>
    </w:pPr>
    <w:rPr>
      <w:b/>
      <w:bCs/>
    </w:rPr>
  </w:style>
  <w:style w:type="paragraph" w:customStyle="1" w:styleId="StandardTitle">
    <w:name w:val="Standard Title"/>
    <w:basedOn w:val="Normal"/>
    <w:rsid w:val="002A40FF"/>
    <w:pPr>
      <w:jc w:val="left"/>
    </w:pPr>
    <w:rPr>
      <w:rFonts w:ascii="Palatino Linotype" w:hAnsi="Palatino Linotype" w:cs="Palatino Linotype"/>
      <w:b/>
      <w:bCs/>
      <w:sz w:val="36"/>
      <w:szCs w:val="36"/>
    </w:rPr>
  </w:style>
  <w:style w:type="paragraph" w:customStyle="1" w:styleId="StandardTitle2">
    <w:name w:val="Standard Title2"/>
    <w:basedOn w:val="Normal"/>
    <w:rsid w:val="00AE4CC3"/>
    <w:pPr>
      <w:widowControl w:val="0"/>
      <w:tabs>
        <w:tab w:val="clear" w:pos="288"/>
      </w:tabs>
      <w:autoSpaceDE w:val="0"/>
      <w:autoSpaceDN w:val="0"/>
      <w:adjustRightInd w:val="0"/>
      <w:jc w:val="left"/>
    </w:pPr>
    <w:rPr>
      <w:rFonts w:ascii="Palatino Linotype" w:hAnsi="Palatino Linotype" w:cs="Shruti"/>
      <w:b/>
      <w:bCs/>
      <w:sz w:val="21"/>
      <w:szCs w:val="21"/>
    </w:rPr>
  </w:style>
  <w:style w:type="paragraph" w:customStyle="1" w:styleId="Person">
    <w:name w:val="Person"/>
    <w:basedOn w:val="Normal"/>
    <w:rsid w:val="00233173"/>
    <w:pPr>
      <w:tabs>
        <w:tab w:val="left" w:pos="577"/>
        <w:tab w:val="left" w:pos="866"/>
        <w:tab w:val="left" w:pos="1155"/>
        <w:tab w:val="left" w:pos="1444"/>
        <w:tab w:val="left" w:pos="1733"/>
        <w:tab w:val="left" w:pos="2022"/>
        <w:tab w:val="left" w:pos="2311"/>
        <w:tab w:val="left" w:pos="2600"/>
        <w:tab w:val="left" w:pos="2889"/>
        <w:tab w:val="left" w:pos="3178"/>
        <w:tab w:val="left" w:pos="3467"/>
        <w:tab w:val="left" w:pos="3756"/>
        <w:tab w:val="left" w:pos="4045"/>
        <w:tab w:val="left" w:pos="4334"/>
        <w:tab w:val="left" w:pos="4623"/>
        <w:tab w:val="left" w:pos="4912"/>
        <w:tab w:val="left" w:pos="5201"/>
        <w:tab w:val="left" w:pos="5490"/>
        <w:tab w:val="left" w:pos="5779"/>
        <w:tab w:val="left" w:pos="6068"/>
        <w:tab w:val="left" w:pos="6357"/>
        <w:tab w:val="left" w:pos="6646"/>
        <w:tab w:val="left" w:pos="6935"/>
      </w:tabs>
      <w:ind w:left="2606"/>
      <w:jc w:val="left"/>
    </w:pPr>
    <w:rPr>
      <w:smallCaps/>
      <w:szCs w:val="22"/>
    </w:rPr>
  </w:style>
  <w:style w:type="paragraph" w:customStyle="1" w:styleId="ReviewBoardEntry">
    <w:name w:val="ReviewBoard Entry"/>
    <w:basedOn w:val="Normal"/>
    <w:rsid w:val="00513B59"/>
    <w:pPr>
      <w:tabs>
        <w:tab w:val="left" w:pos="18"/>
        <w:tab w:val="left" w:pos="469"/>
        <w:tab w:val="left" w:pos="828"/>
        <w:tab w:val="left" w:pos="1188"/>
        <w:tab w:val="left" w:pos="1368"/>
        <w:tab w:val="left" w:pos="1548"/>
        <w:tab w:val="left" w:pos="1728"/>
        <w:tab w:val="left" w:pos="1908"/>
        <w:tab w:val="left" w:pos="2088"/>
        <w:tab w:val="left" w:pos="2448"/>
        <w:tab w:val="left" w:pos="3171"/>
        <w:tab w:val="left" w:pos="3618"/>
        <w:tab w:val="left" w:pos="4064"/>
      </w:tabs>
      <w:ind w:left="14"/>
      <w:jc w:val="left"/>
    </w:pPr>
    <w:rPr>
      <w:szCs w:val="22"/>
    </w:rPr>
  </w:style>
  <w:style w:type="paragraph" w:customStyle="1" w:styleId="Summary">
    <w:name w:val="Summary"/>
    <w:basedOn w:val="Normal"/>
    <w:rsid w:val="002A40FF"/>
    <w:pPr>
      <w:ind w:left="806"/>
      <w:jc w:val="left"/>
    </w:pPr>
    <w:rPr>
      <w:rFonts w:ascii="Palatino Linotype" w:hAnsi="Palatino Linotype"/>
      <w:sz w:val="18"/>
    </w:rPr>
  </w:style>
  <w:style w:type="paragraph" w:customStyle="1" w:styleId="Admon2">
    <w:name w:val="Admon 2"/>
    <w:basedOn w:val="Normal"/>
    <w:rsid w:val="00276E98"/>
    <w:pPr>
      <w:tabs>
        <w:tab w:val="clear" w:pos="288"/>
        <w:tab w:val="left" w:pos="864"/>
      </w:tabs>
      <w:ind w:left="576"/>
    </w:pPr>
  </w:style>
  <w:style w:type="paragraph" w:customStyle="1" w:styleId="SOCVolume">
    <w:name w:val="SOC Volume"/>
    <w:basedOn w:val="Summary"/>
    <w:rsid w:val="002A40FF"/>
    <w:pPr>
      <w:ind w:left="3240"/>
    </w:pPr>
    <w:rPr>
      <w:rFonts w:cs="Shruti"/>
      <w:b/>
      <w:bCs/>
      <w:sz w:val="24"/>
      <w:szCs w:val="24"/>
    </w:rPr>
  </w:style>
  <w:style w:type="paragraph" w:customStyle="1" w:styleId="SOCTitle">
    <w:name w:val="SOC Title"/>
    <w:basedOn w:val="Normal"/>
    <w:rsid w:val="009C39E6"/>
    <w:pPr>
      <w:jc w:val="left"/>
    </w:pPr>
    <w:rPr>
      <w:rFonts w:ascii="Palatino Linotype" w:hAnsi="Palatino Linotype" w:cs="Shruti"/>
      <w:sz w:val="36"/>
      <w:szCs w:val="36"/>
    </w:rPr>
  </w:style>
  <w:style w:type="paragraph" w:customStyle="1" w:styleId="Advisor">
    <w:name w:val="Advisor"/>
    <w:basedOn w:val="Normal"/>
    <w:rsid w:val="00A01EC9"/>
    <w:pPr>
      <w:ind w:left="360"/>
      <w:jc w:val="left"/>
    </w:pPr>
    <w:rPr>
      <w:rFonts w:ascii="Palatino Linotype" w:hAnsi="Palatino Linotype" w:cs="Palatino Linotype"/>
      <w:sz w:val="24"/>
      <w:szCs w:val="22"/>
    </w:rPr>
  </w:style>
  <w:style w:type="paragraph" w:customStyle="1" w:styleId="ListNum3">
    <w:name w:val="List Num 3"/>
    <w:basedOn w:val="ListNum1"/>
    <w:rsid w:val="00F42851"/>
    <w:pPr>
      <w:numPr>
        <w:numId w:val="32"/>
      </w:numPr>
      <w:tabs>
        <w:tab w:val="left" w:pos="288"/>
        <w:tab w:val="left" w:pos="576"/>
      </w:tabs>
      <w:ind w:left="576" w:hanging="288"/>
    </w:pPr>
  </w:style>
  <w:style w:type="paragraph" w:customStyle="1" w:styleId="Quote2">
    <w:name w:val="Quote 2"/>
    <w:basedOn w:val="Quote"/>
    <w:rsid w:val="006737AD"/>
    <w:pPr>
      <w:tabs>
        <w:tab w:val="clear" w:pos="288"/>
        <w:tab w:val="left" w:pos="576"/>
        <w:tab w:val="left" w:pos="864"/>
      </w:tabs>
      <w:ind w:left="576"/>
    </w:pPr>
  </w:style>
  <w:style w:type="paragraph" w:customStyle="1" w:styleId="QuotedList2">
    <w:name w:val="QuotedList 2"/>
    <w:basedOn w:val="Normal"/>
    <w:rsid w:val="008415B7"/>
    <w:pPr>
      <w:numPr>
        <w:numId w:val="33"/>
      </w:numPr>
      <w:tabs>
        <w:tab w:val="clear" w:pos="288"/>
        <w:tab w:val="clear" w:pos="1023"/>
        <w:tab w:val="left" w:pos="576"/>
        <w:tab w:val="left" w:pos="864"/>
      </w:tabs>
      <w:ind w:left="936" w:hanging="360"/>
    </w:pPr>
    <w:rPr>
      <w:rFonts w:cs="Times"/>
      <w:sz w:val="20"/>
    </w:rPr>
  </w:style>
  <w:style w:type="paragraph" w:customStyle="1" w:styleId="Admon2Last">
    <w:name w:val="Admon 2 Last"/>
    <w:basedOn w:val="Admon2"/>
    <w:rsid w:val="00F45EC5"/>
    <w:pPr>
      <w:spacing w:after="420"/>
    </w:pPr>
  </w:style>
  <w:style w:type="paragraph" w:customStyle="1" w:styleId="QuotedList">
    <w:name w:val="QuotedList"/>
    <w:basedOn w:val="Normal"/>
    <w:rsid w:val="00A7676E"/>
    <w:pPr>
      <w:numPr>
        <w:numId w:val="34"/>
      </w:numPr>
      <w:tabs>
        <w:tab w:val="clear" w:pos="720"/>
        <w:tab w:val="left" w:pos="576"/>
      </w:tabs>
      <w:ind w:left="288"/>
    </w:pPr>
    <w:rPr>
      <w:sz w:val="20"/>
    </w:rPr>
  </w:style>
  <w:style w:type="paragraph" w:customStyle="1" w:styleId="AdmonLeading2">
    <w:name w:val="Admon_Leading2"/>
    <w:basedOn w:val="Admon2"/>
    <w:rsid w:val="009056A6"/>
    <w:rPr>
      <w:rFonts w:ascii="Palatino Linotype" w:hAnsi="Palatino Linotype"/>
      <w:b/>
      <w:i/>
    </w:rPr>
  </w:style>
  <w:style w:type="paragraph" w:customStyle="1" w:styleId="ParaNoTab">
    <w:name w:val="Para No Tab"/>
    <w:basedOn w:val="Para"/>
    <w:rsid w:val="007C7254"/>
    <w:pPr>
      <w:ind w:firstLine="0"/>
    </w:pPr>
  </w:style>
  <w:style w:type="character" w:customStyle="1" w:styleId="Index-Term">
    <w:name w:val="Index-Term"/>
    <w:qFormat/>
    <w:rsid w:val="00243D3C"/>
    <w:rPr>
      <w:rFonts w:ascii="Times New Roman" w:hAnsi="Times New Roman"/>
      <w:b/>
      <w:sz w:val="20"/>
    </w:rPr>
  </w:style>
  <w:style w:type="paragraph" w:customStyle="1" w:styleId="Box-Text">
    <w:name w:val="Box-Text"/>
    <w:basedOn w:val="Normal"/>
    <w:qFormat/>
    <w:rsid w:val="00A1074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Line-Entry">
    <w:name w:val="Line-Entry"/>
    <w:basedOn w:val="Normal"/>
    <w:qFormat/>
    <w:rsid w:val="00642F22"/>
    <w:pPr>
      <w:tabs>
        <w:tab w:val="left" w:pos="0"/>
        <w:tab w:val="left" w:pos="451"/>
        <w:tab w:val="right" w:leader="dot" w:pos="7056"/>
      </w:tabs>
      <w:ind w:left="451" w:hanging="451"/>
    </w:pPr>
    <w:rPr>
      <w:szCs w:val="22"/>
    </w:rPr>
  </w:style>
  <w:style w:type="paragraph" w:customStyle="1" w:styleId="Normal-Entry">
    <w:name w:val="Normal-Entry"/>
    <w:basedOn w:val="Normal"/>
    <w:qFormat/>
    <w:rsid w:val="006179B3"/>
    <w:pPr>
      <w:tabs>
        <w:tab w:val="left" w:pos="0"/>
        <w:tab w:val="left" w:pos="451"/>
        <w:tab w:val="left" w:pos="810"/>
        <w:tab w:val="left" w:pos="1170"/>
        <w:tab w:val="left" w:pos="1350"/>
        <w:tab w:val="left" w:pos="1530"/>
        <w:tab w:val="left" w:pos="1710"/>
        <w:tab w:val="left" w:pos="1890"/>
        <w:tab w:val="left" w:pos="2070"/>
        <w:tab w:val="left" w:pos="2430"/>
        <w:tab w:val="left" w:pos="3153"/>
        <w:tab w:val="left" w:pos="3600"/>
        <w:tab w:val="left" w:pos="4046"/>
      </w:tabs>
      <w:ind w:left="1350" w:hanging="1350"/>
    </w:pPr>
    <w:rPr>
      <w:szCs w:val="22"/>
    </w:rPr>
  </w:style>
  <w:style w:type="paragraph" w:customStyle="1" w:styleId="Para-Center">
    <w:name w:val="Para-Center"/>
    <w:basedOn w:val="Para"/>
    <w:qFormat/>
    <w:rsid w:val="0035095E"/>
    <w:pPr>
      <w:ind w:firstLine="0"/>
      <w:jc w:val="center"/>
    </w:pPr>
  </w:style>
  <w:style w:type="paragraph" w:customStyle="1" w:styleId="ListRoman2">
    <w:name w:val="List Roman 2"/>
    <w:basedOn w:val="ListRoman1"/>
    <w:qFormat/>
    <w:rsid w:val="005C02D3"/>
    <w:rPr>
      <w:b/>
    </w:rPr>
  </w:style>
  <w:style w:type="paragraph" w:customStyle="1" w:styleId="Title2">
    <w:name w:val="Title 2"/>
    <w:basedOn w:val="StandardTitle"/>
    <w:qFormat/>
    <w:rsid w:val="00E64379"/>
    <w:pPr>
      <w:jc w:val="both"/>
    </w:pPr>
    <w:rPr>
      <w:sz w:val="24"/>
    </w:rPr>
  </w:style>
  <w:style w:type="paragraph" w:customStyle="1" w:styleId="Editor">
    <w:name w:val="Editor"/>
    <w:basedOn w:val="Advisor"/>
    <w:rsid w:val="00F66FFC"/>
  </w:style>
  <w:style w:type="paragraph" w:customStyle="1" w:styleId="ListNum4">
    <w:name w:val="List Num 4"/>
    <w:basedOn w:val="ListNum2"/>
    <w:rsid w:val="00F42851"/>
    <w:pPr>
      <w:numPr>
        <w:numId w:val="44"/>
      </w:numPr>
      <w:ind w:left="864" w:hanging="288"/>
    </w:pPr>
  </w:style>
  <w:style w:type="paragraph" w:customStyle="1" w:styleId="ListNum5">
    <w:name w:val="List Num 5"/>
    <w:basedOn w:val="Normal"/>
    <w:rsid w:val="00F42851"/>
    <w:pPr>
      <w:numPr>
        <w:numId w:val="37"/>
      </w:numPr>
      <w:tabs>
        <w:tab w:val="clear" w:pos="288"/>
        <w:tab w:val="clear" w:pos="720"/>
        <w:tab w:val="num" w:pos="360"/>
        <w:tab w:val="left" w:pos="576"/>
      </w:tabs>
      <w:ind w:left="864" w:hanging="288"/>
    </w:pPr>
  </w:style>
  <w:style w:type="paragraph" w:customStyle="1" w:styleId="ListNum6">
    <w:name w:val="List Num 6"/>
    <w:basedOn w:val="Normal"/>
    <w:rsid w:val="00F42851"/>
    <w:pPr>
      <w:numPr>
        <w:numId w:val="38"/>
      </w:num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  <w:tab w:val="left" w:pos="5204"/>
        <w:tab w:val="left" w:pos="5494"/>
        <w:tab w:val="left" w:pos="5783"/>
        <w:tab w:val="left" w:pos="6072"/>
        <w:tab w:val="left" w:pos="6361"/>
        <w:tab w:val="left" w:pos="6650"/>
        <w:tab w:val="left" w:pos="6940"/>
        <w:tab w:val="left" w:pos="7229"/>
        <w:tab w:val="left" w:pos="7518"/>
        <w:tab w:val="left" w:pos="7807"/>
        <w:tab w:val="left" w:pos="8096"/>
        <w:tab w:val="left" w:pos="8386"/>
        <w:tab w:val="left" w:pos="8675"/>
        <w:tab w:val="left" w:pos="8964"/>
        <w:tab w:val="left" w:pos="9253"/>
        <w:tab w:val="left" w:pos="9542"/>
        <w:tab w:val="left" w:pos="9832"/>
        <w:tab w:val="left" w:pos="10121"/>
        <w:tab w:val="left" w:pos="10410"/>
        <w:tab w:val="left" w:pos="10699"/>
        <w:tab w:val="left" w:pos="10988"/>
      </w:tabs>
      <w:ind w:left="288" w:hanging="288"/>
    </w:pPr>
  </w:style>
  <w:style w:type="paragraph" w:customStyle="1" w:styleId="ListNum7">
    <w:name w:val="List Num 7"/>
    <w:basedOn w:val="Normal"/>
    <w:rsid w:val="00F42851"/>
    <w:pPr>
      <w:numPr>
        <w:numId w:val="39"/>
      </w:numPr>
      <w:tabs>
        <w:tab w:val="clear" w:pos="720"/>
        <w:tab w:val="left" w:pos="576"/>
        <w:tab w:val="num" w:pos="648"/>
      </w:tabs>
      <w:ind w:left="864" w:hanging="288"/>
    </w:pPr>
  </w:style>
  <w:style w:type="paragraph" w:customStyle="1" w:styleId="ListNum8">
    <w:name w:val="List Num 8"/>
    <w:basedOn w:val="Normal"/>
    <w:rsid w:val="00F42851"/>
    <w:pPr>
      <w:numPr>
        <w:numId w:val="40"/>
      </w:numPr>
      <w:tabs>
        <w:tab w:val="clear" w:pos="720"/>
        <w:tab w:val="left" w:pos="576"/>
      </w:tabs>
      <w:ind w:left="1152" w:hanging="288"/>
    </w:pPr>
  </w:style>
  <w:style w:type="paragraph" w:customStyle="1" w:styleId="Committee">
    <w:name w:val="Committee"/>
    <w:basedOn w:val="Advisor"/>
    <w:rsid w:val="008A68BA"/>
  </w:style>
  <w:style w:type="paragraph" w:customStyle="1" w:styleId="Reviewer">
    <w:name w:val="Reviewer"/>
    <w:basedOn w:val="Advisor"/>
    <w:rsid w:val="008A68BA"/>
  </w:style>
  <w:style w:type="paragraph" w:customStyle="1" w:styleId="TOCDescription2">
    <w:name w:val="TOC Description 2"/>
    <w:basedOn w:val="TOCDescription"/>
    <w:qFormat/>
    <w:rsid w:val="003A091A"/>
    <w:rPr>
      <w:b w:val="0"/>
      <w:i/>
    </w:rPr>
  </w:style>
  <w:style w:type="paragraph" w:styleId="Revision">
    <w:name w:val="Revision"/>
    <w:hidden/>
    <w:uiPriority w:val="99"/>
    <w:semiHidden/>
    <w:rsid w:val="00B0020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2427E-E217-4F2A-8509-2012055B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6909</Words>
  <Characters>39383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>Lisa Lord</cp:lastModifiedBy>
  <cp:revision>13</cp:revision>
  <cp:lastPrinted>2007-07-27T13:54:00Z</cp:lastPrinted>
  <dcterms:created xsi:type="dcterms:W3CDTF">2025-01-22T17:20:00Z</dcterms:created>
  <dcterms:modified xsi:type="dcterms:W3CDTF">2025-01-23T20:34:00Z</dcterms:modified>
</cp:coreProperties>
</file>